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1BAC" w14:textId="39645FB7" w:rsidR="00D57C39" w:rsidRPr="00F14FFF" w:rsidRDefault="00194324" w:rsidP="00D57C39">
      <w:pPr>
        <w:pStyle w:val="Title"/>
      </w:pPr>
      <w:r w:rsidRPr="00194324">
        <w:t>Virtual Machine Generation ID</w:t>
      </w:r>
    </w:p>
    <w:p w14:paraId="67EB1BAD" w14:textId="6A83A95E" w:rsidR="00D57C39" w:rsidRPr="00F14FFF" w:rsidRDefault="00D57C39" w:rsidP="00D57C39">
      <w:pPr>
        <w:pStyle w:val="Subtitle"/>
      </w:pPr>
    </w:p>
    <w:p w14:paraId="67EB1BAE" w14:textId="45A2D106" w:rsidR="00D57C39" w:rsidRPr="00506AE7" w:rsidRDefault="00367645" w:rsidP="00506AE7">
      <w:pPr>
        <w:pStyle w:val="Version"/>
      </w:pPr>
      <w:r>
        <w:t>August</w:t>
      </w:r>
      <w:r w:rsidR="00506AE7">
        <w:t xml:space="preserve"> </w:t>
      </w:r>
      <w:r>
        <w:t>1</w:t>
      </w:r>
      <w:r w:rsidR="00506AE7">
        <w:t>, 201</w:t>
      </w:r>
      <w:r w:rsidR="007738D5">
        <w:t>2</w:t>
      </w:r>
    </w:p>
    <w:p w14:paraId="67EB1BAF" w14:textId="77777777" w:rsidR="00D57C39" w:rsidRPr="00F14FFF" w:rsidRDefault="00D57C39" w:rsidP="00D57C39">
      <w:pPr>
        <w:pStyle w:val="Procedure"/>
      </w:pPr>
      <w:r w:rsidRPr="00F14FFF">
        <w:t>Abstract</w:t>
      </w:r>
    </w:p>
    <w:p w14:paraId="67EB1BB0" w14:textId="52AE7D42" w:rsidR="00D81934" w:rsidRPr="00F14FFF" w:rsidRDefault="00D57C39" w:rsidP="00D70150">
      <w:pPr>
        <w:pStyle w:val="BodyText"/>
        <w:rPr>
          <w:color w:val="1F497D"/>
        </w:rPr>
      </w:pPr>
      <w:r w:rsidRPr="00F14FFF">
        <w:t>This paper provides information about</w:t>
      </w:r>
      <w:r w:rsidR="004D3C1D">
        <w:t xml:space="preserve"> virtual machine generation ID capability </w:t>
      </w:r>
      <w:r w:rsidR="00350C5C" w:rsidRPr="00F14FFF">
        <w:t>f</w:t>
      </w:r>
      <w:r w:rsidRPr="00F14FFF">
        <w:t xml:space="preserve">or </w:t>
      </w:r>
      <w:r w:rsidR="004D3C1D">
        <w:t xml:space="preserve">Windows Server 2012 </w:t>
      </w:r>
      <w:r w:rsidR="00FD4E15">
        <w:t>or</w:t>
      </w:r>
      <w:r w:rsidR="004D3C1D">
        <w:t xml:space="preserve"> Windows 8</w:t>
      </w:r>
      <w:r w:rsidRPr="00F14FFF">
        <w:t xml:space="preserve">. It </w:t>
      </w:r>
      <w:r w:rsidR="00460B3D">
        <w:t xml:space="preserve">also </w:t>
      </w:r>
      <w:r w:rsidRPr="00F14FFF">
        <w:t>provides guidelines for</w:t>
      </w:r>
      <w:r w:rsidR="00460B3D">
        <w:t xml:space="preserve"> developers </w:t>
      </w:r>
      <w:r w:rsidRPr="00F14FFF">
        <w:t>to</w:t>
      </w:r>
      <w:r w:rsidR="00460B3D">
        <w:t xml:space="preserve"> implement this capability in virtualization platforms</w:t>
      </w:r>
      <w:r w:rsidRPr="00F14FFF">
        <w:t>.</w:t>
      </w:r>
      <w:r w:rsidR="002E209F" w:rsidRPr="00F14FFF">
        <w:t xml:space="preserve"> </w:t>
      </w:r>
    </w:p>
    <w:p w14:paraId="31744D15" w14:textId="6DBE978C" w:rsidR="001B7CB4" w:rsidRDefault="00D57C39" w:rsidP="00194324">
      <w:pPr>
        <w:pStyle w:val="BodyText"/>
        <w:spacing w:after="0"/>
      </w:pPr>
      <w:r w:rsidRPr="00F14FFF">
        <w:t>This information applies to the following operating systems:</w:t>
      </w:r>
      <w:r w:rsidR="00663989" w:rsidRPr="00F14FFF">
        <w:t xml:space="preserve"> </w:t>
      </w:r>
      <w:r w:rsidRPr="00F14FFF">
        <w:br/>
      </w:r>
      <w:r w:rsidR="00506AE7">
        <w:tab/>
      </w:r>
      <w:r w:rsidR="004F3123">
        <w:t>Windows Server</w:t>
      </w:r>
      <w:r w:rsidR="004F3123" w:rsidRPr="00F14FFF">
        <w:t>®</w:t>
      </w:r>
      <w:r w:rsidR="004F3123">
        <w:t xml:space="preserve"> </w:t>
      </w:r>
      <w:r w:rsidR="00076B9B">
        <w:t>2012</w:t>
      </w:r>
    </w:p>
    <w:p w14:paraId="67EB1BB5" w14:textId="7325CE72" w:rsidR="00506AE7" w:rsidRDefault="001B7CB4" w:rsidP="00194324">
      <w:pPr>
        <w:pStyle w:val="BodyText"/>
        <w:spacing w:after="0"/>
      </w:pPr>
      <w:r>
        <w:tab/>
        <w:t>Windows</w:t>
      </w:r>
      <w:r w:rsidRPr="00F14FFF">
        <w:t>®</w:t>
      </w:r>
      <w:r>
        <w:t xml:space="preserve"> 8</w:t>
      </w:r>
    </w:p>
    <w:p w14:paraId="67EB1BB6" w14:textId="77777777" w:rsidR="00506AE7" w:rsidRPr="00963E65" w:rsidRDefault="00506AE7" w:rsidP="00963E65">
      <w:pPr>
        <w:pStyle w:val="BodyText"/>
      </w:pPr>
    </w:p>
    <w:p w14:paraId="67EB1BB8" w14:textId="590E6D73" w:rsidR="00D57C39" w:rsidRDefault="00D57C39" w:rsidP="00A63DAB">
      <w:pPr>
        <w:pStyle w:val="BodyText"/>
        <w:ind w:right="-1440"/>
        <w:rPr>
          <w:rFonts w:ascii="Verdana" w:hAnsi="Verdana"/>
          <w:sz w:val="18"/>
          <w:szCs w:val="18"/>
        </w:rPr>
      </w:pPr>
      <w:r w:rsidRPr="00F14FFF">
        <w:t xml:space="preserve">The current version of this paper is maintained on the </w:t>
      </w:r>
      <w:r w:rsidR="00FD4E15">
        <w:t>w</w:t>
      </w:r>
      <w:r w:rsidRPr="00F14FFF">
        <w:t xml:space="preserve">eb at: </w:t>
      </w:r>
      <w:r w:rsidRPr="00F14FFF">
        <w:br/>
      </w:r>
      <w:r w:rsidRPr="00F14FFF">
        <w:tab/>
      </w:r>
      <w:hyperlink r:id="rId12" w:history="1">
        <w:r w:rsidR="005A3A03" w:rsidRPr="00303C64">
          <w:rPr>
            <w:rStyle w:val="Hyperlink"/>
          </w:rPr>
          <w:t>http://go.microsoft.com/fwlink/?LinkId=260709</w:t>
        </w:r>
      </w:hyperlink>
      <w:r w:rsidR="005A3A03">
        <w:t xml:space="preserve"> </w:t>
      </w:r>
    </w:p>
    <w:p w14:paraId="67EB1BB9" w14:textId="77777777" w:rsidR="00506AE7" w:rsidRDefault="00506AE7" w:rsidP="00506AE7">
      <w:pPr>
        <w:pStyle w:val="BodyText"/>
      </w:pPr>
    </w:p>
    <w:p w14:paraId="67EB1BBA" w14:textId="77777777" w:rsidR="00506AE7" w:rsidRPr="00506AE7" w:rsidRDefault="00506AE7" w:rsidP="00506AE7">
      <w:pPr>
        <w:pStyle w:val="BodyText"/>
      </w:pPr>
    </w:p>
    <w:p w14:paraId="67EB1BBB" w14:textId="77777777" w:rsidR="00D57C39" w:rsidRPr="00F14FFF" w:rsidRDefault="00D57C39" w:rsidP="00CA6778">
      <w:pPr>
        <w:pStyle w:val="Disclaimertext"/>
        <w:spacing w:after="60"/>
      </w:pPr>
      <w:r w:rsidRPr="00F14FFF">
        <w:rPr>
          <w:b/>
        </w:rPr>
        <w:t>Disclaimer</w:t>
      </w:r>
      <w:r w:rsidRPr="00F14FFF">
        <w:t xml:space="preserve">: This document is provided “as-is”. Information and views expressed in this document, including URL and other Internet </w:t>
      </w:r>
      <w:r w:rsidR="0018141E">
        <w:t>web</w:t>
      </w:r>
      <w:r w:rsidRPr="00F14FFF">
        <w:t>site references, may change without notice.</w:t>
      </w:r>
      <w:r w:rsidR="008F4C51">
        <w:t xml:space="preserve"> </w:t>
      </w:r>
      <w:r w:rsidR="008F4C51" w:rsidRPr="008F4C51">
        <w:t>Some information relates to pre-released product which may be substantially modified before it’s commercially released. Microsoft makes no warranties, express or implied, with respect to the information provided here.</w:t>
      </w:r>
      <w:r w:rsidRPr="00F14FFF">
        <w:t xml:space="preserve"> </w:t>
      </w:r>
      <w:r w:rsidR="002E0C0A" w:rsidRPr="00F14FFF">
        <w:t>You bear the risk of using it.</w:t>
      </w:r>
    </w:p>
    <w:p w14:paraId="67EB1BBC" w14:textId="597D98D0" w:rsidR="00D57C39" w:rsidRPr="00F14FFF" w:rsidRDefault="00D57C39" w:rsidP="00CA6778">
      <w:pPr>
        <w:pStyle w:val="Disclaimertext"/>
        <w:spacing w:after="60"/>
        <w:rPr>
          <w:rFonts w:eastAsiaTheme="minorEastAsia"/>
          <w:lang w:bidi="en-US"/>
        </w:rPr>
      </w:pPr>
      <w:r w:rsidRPr="00F14FFF">
        <w:rPr>
          <w:rFonts w:eastAsiaTheme="minorEastAsia"/>
          <w:b/>
          <w:color w:val="FF0000"/>
          <w:lang w:bidi="en-US"/>
        </w:rPr>
        <w:t xml:space="preserve"> </w:t>
      </w:r>
      <w:r w:rsidRPr="00F14FFF">
        <w:rPr>
          <w:rFonts w:eastAsiaTheme="minorEastAsia"/>
          <w:lang w:bidi="en-US"/>
        </w:rPr>
        <w:t>Some examples depicted herein are provided for illustration only and are fictitious. No real association or connection is intended or should be inferred.</w:t>
      </w:r>
    </w:p>
    <w:p w14:paraId="67EB1BBD" w14:textId="425C505C" w:rsidR="00D57C39" w:rsidRPr="00F14FFF" w:rsidRDefault="00D57C39" w:rsidP="00CA6778">
      <w:pPr>
        <w:pStyle w:val="Disclaimertext"/>
        <w:spacing w:after="60"/>
      </w:pPr>
      <w:r w:rsidRPr="00F14FFF">
        <w:t xml:space="preserve">This document does not provide you with any legal rights to any intellectual property in any Microsoft product. You may copy and use this document for your internal, reference purposes. </w:t>
      </w:r>
    </w:p>
    <w:p w14:paraId="67EB1BBE" w14:textId="77777777" w:rsidR="00D57C39" w:rsidRPr="00F14FFF" w:rsidRDefault="00D57C39" w:rsidP="00F14FFF">
      <w:pPr>
        <w:pStyle w:val="Disclaimertext"/>
      </w:pPr>
      <w:r w:rsidRPr="00F14FFF">
        <w:t>© 201</w:t>
      </w:r>
      <w:r w:rsidR="007738D5">
        <w:t>2</w:t>
      </w:r>
      <w:r w:rsidR="008F0AE8">
        <w:t xml:space="preserve"> Microsoft</w:t>
      </w:r>
      <w:r w:rsidRPr="00F14FFF">
        <w:t>. All rights reserved.</w:t>
      </w:r>
    </w:p>
    <w:p w14:paraId="67EB1BBF" w14:textId="77777777" w:rsidR="00BB3133" w:rsidRDefault="00BB3133" w:rsidP="00F34A65"/>
    <w:p w14:paraId="67EB1BC0" w14:textId="77777777" w:rsidR="009E2E6A" w:rsidRDefault="009E2E6A" w:rsidP="00F34A65">
      <w:pPr>
        <w:pStyle w:val="BodyText"/>
        <w:jc w:val="right"/>
      </w:pPr>
      <w:r>
        <w:rPr>
          <w:noProof/>
        </w:rPr>
        <w:drawing>
          <wp:inline distT="0" distB="0" distL="0" distR="0" wp14:anchorId="67EB1C16" wp14:editId="67EB1C17">
            <wp:extent cx="1054608" cy="171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logo_b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1BC1" w14:textId="77777777" w:rsidR="00D57C39" w:rsidRPr="00F14FFF" w:rsidRDefault="00F14FFF" w:rsidP="00F14FFF">
      <w:pPr>
        <w:pStyle w:val="BodyText"/>
      </w:pPr>
      <w:r>
        <w:br w:type="page"/>
      </w:r>
    </w:p>
    <w:p w14:paraId="67EB1BC2" w14:textId="77777777" w:rsidR="00D57C39" w:rsidRPr="00F14FFF" w:rsidRDefault="00D57C39" w:rsidP="00D57C39">
      <w:pPr>
        <w:pStyle w:val="Contents"/>
      </w:pPr>
      <w:r w:rsidRPr="00F14FFF">
        <w:lastRenderedPageBreak/>
        <w:t>Contents</w:t>
      </w:r>
    </w:p>
    <w:bookmarkStart w:id="0" w:name="_GoBack"/>
    <w:bookmarkEnd w:id="0"/>
    <w:p w14:paraId="6487BF85" w14:textId="77777777" w:rsidR="00BA22FF" w:rsidRDefault="00930FE4">
      <w:pPr>
        <w:pStyle w:val="TOC1"/>
      </w:pPr>
      <w:r w:rsidRPr="00F14FFF">
        <w:rPr>
          <w:rFonts w:ascii="Arial" w:eastAsia="MS Mincho" w:hAnsi="Arial" w:cs="Arial"/>
          <w:sz w:val="18"/>
          <w:szCs w:val="20"/>
        </w:rPr>
        <w:fldChar w:fldCharType="begin"/>
      </w:r>
      <w:r w:rsidR="00D57C39" w:rsidRPr="00F14FFF">
        <w:instrText xml:space="preserve"> TOC \o "1-3" \h \z \u </w:instrText>
      </w:r>
      <w:r w:rsidRPr="00F14FFF">
        <w:rPr>
          <w:rFonts w:ascii="Arial" w:eastAsia="MS Mincho" w:hAnsi="Arial" w:cs="Arial"/>
          <w:sz w:val="18"/>
          <w:szCs w:val="20"/>
        </w:rPr>
        <w:fldChar w:fldCharType="separate"/>
      </w:r>
      <w:hyperlink w:anchor="_Toc332041690" w:history="1">
        <w:r w:rsidR="00BA22FF" w:rsidRPr="00D5421F">
          <w:rPr>
            <w:rStyle w:val="Hyperlink"/>
          </w:rPr>
          <w:t>Introduction</w:t>
        </w:r>
        <w:r w:rsidR="00BA22FF">
          <w:rPr>
            <w:webHidden/>
          </w:rPr>
          <w:tab/>
        </w:r>
        <w:r w:rsidR="00BA22FF">
          <w:rPr>
            <w:webHidden/>
          </w:rPr>
          <w:fldChar w:fldCharType="begin"/>
        </w:r>
        <w:r w:rsidR="00BA22FF">
          <w:rPr>
            <w:webHidden/>
          </w:rPr>
          <w:instrText xml:space="preserve"> PAGEREF _Toc332041690 \h </w:instrText>
        </w:r>
        <w:r w:rsidR="00BA22FF">
          <w:rPr>
            <w:webHidden/>
          </w:rPr>
        </w:r>
        <w:r w:rsidR="00BA22FF">
          <w:rPr>
            <w:webHidden/>
          </w:rPr>
          <w:fldChar w:fldCharType="separate"/>
        </w:r>
        <w:r w:rsidR="00BA22FF">
          <w:rPr>
            <w:webHidden/>
          </w:rPr>
          <w:t>3</w:t>
        </w:r>
        <w:r w:rsidR="00BA22FF">
          <w:rPr>
            <w:webHidden/>
          </w:rPr>
          <w:fldChar w:fldCharType="end"/>
        </w:r>
      </w:hyperlink>
    </w:p>
    <w:p w14:paraId="46CB43E2" w14:textId="77777777" w:rsidR="00BA22FF" w:rsidRDefault="00BA22FF">
      <w:pPr>
        <w:pStyle w:val="TOC1"/>
      </w:pPr>
      <w:hyperlink w:anchor="_Toc332041691" w:history="1">
        <w:r w:rsidRPr="00D5421F">
          <w:rPr>
            <w:rStyle w:val="Hyperlink"/>
          </w:rPr>
          <w:t>Why is a virtual machine generation ID needed?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EF80486" w14:textId="77777777" w:rsidR="00BA22FF" w:rsidRDefault="00BA22FF">
      <w:pPr>
        <w:pStyle w:val="TOC2"/>
        <w:rPr>
          <w:rFonts w:eastAsiaTheme="minorEastAsia"/>
        </w:rPr>
      </w:pPr>
      <w:hyperlink w:anchor="_Toc332041692" w:history="1">
        <w:r w:rsidRPr="00D5421F">
          <w:rPr>
            <w:rStyle w:val="Hyperlink"/>
          </w:rPr>
          <w:t>Cryptographic 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BD27734" w14:textId="77777777" w:rsidR="00BA22FF" w:rsidRDefault="00BA22FF">
      <w:pPr>
        <w:pStyle w:val="TOC2"/>
        <w:rPr>
          <w:rFonts w:eastAsiaTheme="minorEastAsia"/>
        </w:rPr>
      </w:pPr>
      <w:hyperlink w:anchor="_Toc332041693" w:history="1">
        <w:r w:rsidRPr="00D5421F">
          <w:rPr>
            <w:rStyle w:val="Hyperlink"/>
          </w:rPr>
          <w:t>Vector-clock synchronization 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433B65F" w14:textId="77777777" w:rsidR="00BA22FF" w:rsidRDefault="00BA22FF">
      <w:pPr>
        <w:pStyle w:val="TOC1"/>
      </w:pPr>
      <w:hyperlink w:anchor="_Toc332041694" w:history="1">
        <w:r w:rsidRPr="00D5421F">
          <w:rPr>
            <w:rStyle w:val="Hyperlink"/>
          </w:rPr>
          <w:t>How is the virtual machine generation ID used in Windows Server 2012 or Windows 8?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EE821FE" w14:textId="77777777" w:rsidR="00BA22FF" w:rsidRDefault="00BA22FF">
      <w:pPr>
        <w:pStyle w:val="TOC2"/>
        <w:rPr>
          <w:rFonts w:eastAsiaTheme="minorEastAsia"/>
        </w:rPr>
      </w:pPr>
      <w:hyperlink w:anchor="_Toc332041695" w:history="1">
        <w:r w:rsidRPr="00D5421F">
          <w:rPr>
            <w:rStyle w:val="Hyperlink"/>
          </w:rPr>
          <w:t>Windows Cryptography API: Next Generation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A6CF20D" w14:textId="77777777" w:rsidR="00BA22FF" w:rsidRDefault="00BA22FF">
      <w:pPr>
        <w:pStyle w:val="TOC2"/>
        <w:rPr>
          <w:rFonts w:eastAsiaTheme="minorEastAsia"/>
        </w:rPr>
      </w:pPr>
      <w:hyperlink w:anchor="_Toc332041696" w:history="1">
        <w:r w:rsidRPr="00D5421F">
          <w:rPr>
            <w:rStyle w:val="Hyperlink"/>
          </w:rPr>
          <w:t>Active Directory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8EC267" w14:textId="77777777" w:rsidR="00BA22FF" w:rsidRDefault="00BA22FF">
      <w:pPr>
        <w:pStyle w:val="TOC1"/>
      </w:pPr>
      <w:hyperlink w:anchor="_Toc332041697" w:history="1">
        <w:r w:rsidRPr="00D5421F">
          <w:rPr>
            <w:rStyle w:val="Hyperlink"/>
          </w:rPr>
          <w:t>How to implement virtual machine generation ID support in a virtualization platform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_Toc332041697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7EB1BC7" w14:textId="77777777" w:rsidR="00D57C39" w:rsidRPr="00F14FFF" w:rsidRDefault="00930FE4" w:rsidP="00F14FFF">
      <w:pPr>
        <w:pStyle w:val="BodyText"/>
      </w:pPr>
      <w:r w:rsidRPr="00F14FFF">
        <w:fldChar w:fldCharType="end"/>
      </w:r>
    </w:p>
    <w:p w14:paraId="67EB1BC8" w14:textId="5B69CC18" w:rsidR="00D57C39" w:rsidRPr="00F14FFF" w:rsidRDefault="00D57C39" w:rsidP="00D57C39">
      <w:pPr>
        <w:pStyle w:val="Heading1"/>
      </w:pPr>
      <w:r w:rsidRPr="00F14FFF">
        <w:br w:type="page"/>
      </w:r>
      <w:bookmarkStart w:id="1" w:name="_Toc332041690"/>
      <w:r w:rsidR="00194324" w:rsidRPr="00194324">
        <w:lastRenderedPageBreak/>
        <w:t>Introduction</w:t>
      </w:r>
      <w:bookmarkEnd w:id="1"/>
    </w:p>
    <w:p w14:paraId="288526D9" w14:textId="52E5902D" w:rsidR="00194324" w:rsidRDefault="00194324" w:rsidP="00194324">
      <w:pPr>
        <w:pStyle w:val="BodyText"/>
      </w:pPr>
      <w:r>
        <w:t xml:space="preserve">This document discusses a new capability in Windows Server 2012 </w:t>
      </w:r>
      <w:r w:rsidR="00FD4E15">
        <w:t>or</w:t>
      </w:r>
      <w:r>
        <w:t xml:space="preserve"> Windows 8 that is call the virtual machine generation ID.</w:t>
      </w:r>
      <w:r w:rsidR="00D64346">
        <w:t xml:space="preserve"> </w:t>
      </w:r>
      <w:r>
        <w:t xml:space="preserve">This functionality is new to Hyper-V in Windows Server 2012 </w:t>
      </w:r>
      <w:r w:rsidR="00FD4E15">
        <w:t>or</w:t>
      </w:r>
      <w:r>
        <w:t xml:space="preserve"> Windows 8 and is designed to address some key problems that arise from virtual machine operations that have the effect of returning a virtual machine to an earlier point in time (like applying a virtual machine snapshot).</w:t>
      </w:r>
    </w:p>
    <w:p w14:paraId="2EF50DA9" w14:textId="0D235764" w:rsidR="00194324" w:rsidRDefault="00194324" w:rsidP="00194324">
      <w:pPr>
        <w:pStyle w:val="BodyText"/>
      </w:pPr>
      <w:r>
        <w:t xml:space="preserve">The virtual machine generation ID is a feature whereby the virtual machines BIOS will expose a new ID. This is a 128-bit, cryptographically random integer value identifier that will be different every time the virtual machine executes from a different configuration file—such as executing from a recovered snapshot, or executing after restoring from backup. Programs running in a virtual machine can protect themselves from potential corruption by checking that the generation ID has not changed immediately prior to committing a transaction, they can also use the data provided </w:t>
      </w:r>
      <w:r w:rsidR="00FD4E15">
        <w:t xml:space="preserve">in the 128-bit identifier as a </w:t>
      </w:r>
      <w:r>
        <w:t>high entropy random data source.</w:t>
      </w:r>
    </w:p>
    <w:p w14:paraId="487D7779" w14:textId="087A6922" w:rsidR="00194324" w:rsidRDefault="00194324" w:rsidP="00194324">
      <w:pPr>
        <w:pStyle w:val="Heading1"/>
      </w:pPr>
      <w:bookmarkStart w:id="2" w:name="_Toc332041691"/>
      <w:r w:rsidRPr="00194324">
        <w:t>Why is a virtual machine generation ID needed?</w:t>
      </w:r>
      <w:bookmarkEnd w:id="2"/>
    </w:p>
    <w:p w14:paraId="056E1D7B" w14:textId="004F7656" w:rsidR="00194324" w:rsidRPr="00194324" w:rsidRDefault="00194324" w:rsidP="00194324">
      <w:pPr>
        <w:pStyle w:val="BodyText"/>
      </w:pPr>
      <w:r w:rsidRPr="00194324">
        <w:t>There are two classes of software that can be negatively affected by virtual machine operations that have the effect of returning a virtual machine to an earlier point in time (like applying a virtual machine snapshot).</w:t>
      </w:r>
    </w:p>
    <w:p w14:paraId="67EB1BCA" w14:textId="3C263012" w:rsidR="00D57C39" w:rsidRDefault="00194324" w:rsidP="00194324">
      <w:pPr>
        <w:pStyle w:val="Heading2"/>
      </w:pPr>
      <w:bookmarkStart w:id="3" w:name="_Toc332041692"/>
      <w:r w:rsidRPr="00194324">
        <w:t xml:space="preserve">Cryptographic </w:t>
      </w:r>
      <w:r w:rsidR="00D64346">
        <w:t>s</w:t>
      </w:r>
      <w:r w:rsidRPr="00194324">
        <w:t>oftware</w:t>
      </w:r>
      <w:bookmarkEnd w:id="3"/>
    </w:p>
    <w:p w14:paraId="566B9AB1" w14:textId="0075A934" w:rsidR="00194324" w:rsidRDefault="00194324" w:rsidP="00194324">
      <w:pPr>
        <w:pStyle w:val="BodyText"/>
      </w:pPr>
      <w:r>
        <w:t>Windows provides APIs that offer random data with a high level of entropy for use by a range of software applications.</w:t>
      </w:r>
      <w:r w:rsidR="00D64346">
        <w:t xml:space="preserve"> </w:t>
      </w:r>
      <w:r>
        <w:t>The logic for creating this random data is captured, and restored, in certain virtual machine operations (like taking and applying an online snapshot).</w:t>
      </w:r>
      <w:r w:rsidR="00D64346">
        <w:t xml:space="preserve"> </w:t>
      </w:r>
      <w:r>
        <w:t>This has the effect of severely reducing the entropy of the random data provided by Windows.</w:t>
      </w:r>
    </w:p>
    <w:p w14:paraId="791A5DE6" w14:textId="77777777" w:rsidR="00194324" w:rsidRDefault="00194324" w:rsidP="00194324">
      <w:pPr>
        <w:pStyle w:val="BodyText"/>
      </w:pPr>
      <w:r>
        <w:t xml:space="preserve">A practical example of this is globally unique identifier (GUID) generation. </w:t>
      </w:r>
    </w:p>
    <w:p w14:paraId="6025E3D1" w14:textId="1FDC4077" w:rsidR="00194324" w:rsidRPr="00194324" w:rsidRDefault="00194324" w:rsidP="00194324">
      <w:pPr>
        <w:pStyle w:val="BodyText"/>
      </w:pPr>
      <w:r>
        <w:t>Many applications rely on Windows to provide unique GUID values when requested.</w:t>
      </w:r>
      <w:r w:rsidR="00D64346">
        <w:t xml:space="preserve"> </w:t>
      </w:r>
      <w:r>
        <w:t>However, if a GUID is immediately requested after repeated applications of a virtual machine snapshot</w:t>
      </w:r>
      <w:r w:rsidR="00FD4E15">
        <w:t>,</w:t>
      </w:r>
      <w:r>
        <w:t xml:space="preserve"> there is a high probability of the application receiving a duplicate GUID value.</w:t>
      </w:r>
      <w:r w:rsidRPr="00194324">
        <w:t xml:space="preserve"> </w:t>
      </w:r>
    </w:p>
    <w:p w14:paraId="28A1A35E" w14:textId="6C1C03E2" w:rsidR="00194324" w:rsidRDefault="00194324" w:rsidP="00194324">
      <w:pPr>
        <w:pStyle w:val="Heading2"/>
      </w:pPr>
      <w:bookmarkStart w:id="4" w:name="_Toc332041693"/>
      <w:r w:rsidRPr="00194324">
        <w:t>Vector-</w:t>
      </w:r>
      <w:r w:rsidR="00D64346">
        <w:t>c</w:t>
      </w:r>
      <w:r w:rsidRPr="00194324">
        <w:t xml:space="preserve">lock </w:t>
      </w:r>
      <w:r w:rsidR="00D64346">
        <w:t>s</w:t>
      </w:r>
      <w:r w:rsidRPr="00194324">
        <w:t xml:space="preserve">ynchronization </w:t>
      </w:r>
      <w:r w:rsidR="00D64346">
        <w:t>s</w:t>
      </w:r>
      <w:r w:rsidRPr="00194324">
        <w:t>oftware</w:t>
      </w:r>
      <w:bookmarkEnd w:id="4"/>
    </w:p>
    <w:p w14:paraId="67EB1BCB" w14:textId="189265A5" w:rsidR="00DC20E3" w:rsidRDefault="00194324" w:rsidP="00194324">
      <w:pPr>
        <w:pStyle w:val="BodyText"/>
      </w:pPr>
      <w:r w:rsidRPr="00194324">
        <w:t xml:space="preserve">Recovering a virtual machine from a snapshot can corrupt applications that use vector-clock synchronization. Example products include Active Directory, DFS-R, SQL replication, and the sync framework. For these protocols to work, each member of the replica set must maintain a monotonically increasing logical clock. When a user restarts </w:t>
      </w:r>
      <w:r w:rsidR="00FD4E15">
        <w:t xml:space="preserve">a virtual machine snapshot, it </w:t>
      </w:r>
      <w:r w:rsidRPr="00194324">
        <w:t>rolls back the logical clock of the replica member in the virtual machine, causing clock values to get associated to different transactions. As a consequence, members of the replica set will not converge to the same state. To the administrator or end-user, this is data corruption.</w:t>
      </w:r>
    </w:p>
    <w:p w14:paraId="53B1DB70" w14:textId="60DDA590" w:rsidR="00194324" w:rsidRDefault="00194324" w:rsidP="00194324">
      <w:pPr>
        <w:pStyle w:val="Heading1"/>
      </w:pPr>
      <w:bookmarkStart w:id="5" w:name="_Toc332041694"/>
      <w:r w:rsidRPr="00194324">
        <w:lastRenderedPageBreak/>
        <w:t xml:space="preserve">How is the virtual machine generation ID </w:t>
      </w:r>
      <w:r w:rsidR="005A3A03">
        <w:t>use</w:t>
      </w:r>
      <w:r w:rsidRPr="00194324">
        <w:t>d in Windows</w:t>
      </w:r>
      <w:r w:rsidR="00AA150F">
        <w:t> Server </w:t>
      </w:r>
      <w:r w:rsidRPr="00194324">
        <w:t>20</w:t>
      </w:r>
      <w:r w:rsidR="005A3A03">
        <w:t>12</w:t>
      </w:r>
      <w:r w:rsidR="00AA150F">
        <w:t xml:space="preserve"> or Windows </w:t>
      </w:r>
      <w:r w:rsidR="00FD4E15">
        <w:t>8</w:t>
      </w:r>
      <w:r w:rsidRPr="00194324">
        <w:t>?</w:t>
      </w:r>
      <w:bookmarkEnd w:id="5"/>
    </w:p>
    <w:p w14:paraId="5EAA41BA" w14:textId="10DE8EC2" w:rsidR="00194324" w:rsidRDefault="00194324" w:rsidP="00194324">
      <w:pPr>
        <w:pStyle w:val="BodyText"/>
      </w:pPr>
      <w:r w:rsidRPr="00194324">
        <w:t>Virtual machine generation ID functionality is available to any software running inside of a virtual machine.</w:t>
      </w:r>
      <w:r w:rsidR="00D64346">
        <w:t xml:space="preserve"> </w:t>
      </w:r>
      <w:r w:rsidRPr="00194324">
        <w:t>In Windows Server 2012</w:t>
      </w:r>
      <w:r w:rsidR="00FD4E15">
        <w:t xml:space="preserve"> or </w:t>
      </w:r>
      <w:r w:rsidR="00FD4E15" w:rsidRPr="00194324">
        <w:t>Windows</w:t>
      </w:r>
      <w:r w:rsidR="00FD4E15">
        <w:t xml:space="preserve"> 8</w:t>
      </w:r>
      <w:r w:rsidR="005A3A03">
        <w:t>,</w:t>
      </w:r>
      <w:r w:rsidRPr="00194324">
        <w:t xml:space="preserve"> there are two components that are using this new capability.</w:t>
      </w:r>
    </w:p>
    <w:p w14:paraId="018EBB1B" w14:textId="77777777" w:rsidR="00194324" w:rsidRDefault="00194324" w:rsidP="00194324">
      <w:pPr>
        <w:pStyle w:val="Heading2"/>
      </w:pPr>
      <w:bookmarkStart w:id="6" w:name="_Toc332041695"/>
      <w:r>
        <w:t>Windows Cryptography API: Next Generation</w:t>
      </w:r>
      <w:bookmarkEnd w:id="6"/>
    </w:p>
    <w:p w14:paraId="5BACB913" w14:textId="4BD3E2E6" w:rsidR="00194324" w:rsidRDefault="00194324" w:rsidP="00194324">
      <w:pPr>
        <w:pStyle w:val="BodyText"/>
      </w:pPr>
      <w:r>
        <w:t>The Windows Cryptography API: Next Generation (</w:t>
      </w:r>
      <w:hyperlink r:id="rId14" w:history="1">
        <w:r w:rsidRPr="00561DFB">
          <w:rPr>
            <w:rStyle w:val="Hyperlink"/>
          </w:rPr>
          <w:t>http://msdn.microsoft.com/en-us/library/windows/desktop/aa376210(v=vs.85).aspx</w:t>
        </w:r>
      </w:hyperlink>
      <w:r w:rsidR="00FD4E15">
        <w:t>) in Windows</w:t>
      </w:r>
      <w:r>
        <w:t xml:space="preserve"> Server 2012 </w:t>
      </w:r>
      <w:r w:rsidR="00FD4E15">
        <w:t xml:space="preserve">or Windows 8 </w:t>
      </w:r>
      <w:r>
        <w:t xml:space="preserve">use the data provided from the virtual machine generation ID to ensure that applications that </w:t>
      </w:r>
      <w:r w:rsidR="00FD4E15">
        <w:t>use</w:t>
      </w:r>
      <w:r>
        <w:t xml:space="preserve"> these APIs always receive high entropy for key and random number generation, even in the event of a virtual machine snapshot or similar operation.</w:t>
      </w:r>
    </w:p>
    <w:p w14:paraId="0C44E593" w14:textId="77777777" w:rsidR="00194324" w:rsidRDefault="00194324" w:rsidP="00194324">
      <w:pPr>
        <w:pStyle w:val="Heading2"/>
      </w:pPr>
      <w:bookmarkStart w:id="7" w:name="_Toc332041696"/>
      <w:r>
        <w:t>Active Directory</w:t>
      </w:r>
      <w:bookmarkEnd w:id="7"/>
    </w:p>
    <w:p w14:paraId="4A27E4E9" w14:textId="35F6835B" w:rsidR="00194324" w:rsidRDefault="00194324" w:rsidP="00194324">
      <w:pPr>
        <w:pStyle w:val="BodyText"/>
      </w:pPr>
      <w:r>
        <w:t>Virtual environments present unique challenges to dist</w:t>
      </w:r>
      <w:r w:rsidR="009E0513">
        <w:t>ributed workloads that depend up</w:t>
      </w:r>
      <w:r>
        <w:t>on a logical clock-based replication scheme. A</w:t>
      </w:r>
      <w:r w:rsidR="009E0513">
        <w:t xml:space="preserve">ctive </w:t>
      </w:r>
      <w:r>
        <w:t>D</w:t>
      </w:r>
      <w:r w:rsidR="009E0513">
        <w:t>irectory</w:t>
      </w:r>
      <w:r>
        <w:t xml:space="preserve"> D</w:t>
      </w:r>
      <w:r w:rsidR="009E0513">
        <w:t xml:space="preserve">irectory </w:t>
      </w:r>
      <w:r>
        <w:t>S</w:t>
      </w:r>
      <w:r w:rsidR="009E0513">
        <w:t>ervices</w:t>
      </w:r>
      <w:r>
        <w:t xml:space="preserve"> replication, for example, uses a monotonically increasing value (known as a USN or Update Sequence Number) assigned to transactions on each domain controller. Each domain controller</w:t>
      </w:r>
      <w:r w:rsidR="009E0513">
        <w:t>'</w:t>
      </w:r>
      <w:r>
        <w:t xml:space="preserve">s database instance is also given an identity, known as an InvocationID. The InvocationID of a domain controller and its USN together serve as a unique identifier associated with every write-transaction performed on each domain controller and must be unique within the forest. </w:t>
      </w:r>
    </w:p>
    <w:p w14:paraId="7785946F" w14:textId="3CD4D10A" w:rsidR="00194324" w:rsidRDefault="009E0513" w:rsidP="00194324">
      <w:pPr>
        <w:pStyle w:val="BodyText"/>
      </w:pPr>
      <w:r>
        <w:t>Active Directory Directory Services</w:t>
      </w:r>
      <w:r w:rsidR="00194324">
        <w:t xml:space="preserve"> replication uses InvocationID and USNs on each domain controller to determine what changes need to be replicated to other domain controllers. If a domain controller is rolled back in time outside of the domain controller</w:t>
      </w:r>
      <w:r>
        <w:t>'</w:t>
      </w:r>
      <w:r w:rsidR="00194324">
        <w:t xml:space="preserve">s awareness and a USN is reused for an entirely different transaction, replication will not converge because other domain controllers will </w:t>
      </w:r>
      <w:r>
        <w:t>be out of sync with those changes</w:t>
      </w:r>
      <w:r w:rsidR="00194324">
        <w:t>. A virtual machine makes it easy for hypervisor administrators to roll back a domain controller</w:t>
      </w:r>
      <w:r>
        <w:t>'</w:t>
      </w:r>
      <w:r w:rsidR="00194324">
        <w:t>s USNs (its logical clock) by, for example, applying a snapshot outside of the domain controller</w:t>
      </w:r>
      <w:r>
        <w:t>'</w:t>
      </w:r>
      <w:r w:rsidR="00194324">
        <w:t xml:space="preserve">s awareness. </w:t>
      </w:r>
    </w:p>
    <w:p w14:paraId="5A9C65B3" w14:textId="7780A6DB" w:rsidR="00194324" w:rsidRDefault="00194324" w:rsidP="00194324">
      <w:pPr>
        <w:pStyle w:val="BodyText"/>
      </w:pPr>
      <w:r>
        <w:t xml:space="preserve">Beginning with Windows Server 2012, </w:t>
      </w:r>
      <w:r w:rsidR="009E0513">
        <w:t>Active Directory Directory Services</w:t>
      </w:r>
      <w:r>
        <w:t xml:space="preserve"> virtual domain controllers hosted on hypervisor platforms that support virtual machine generation ID functionality can detect and employ necessary safety measures to protect the </w:t>
      </w:r>
      <w:r w:rsidR="009E0513">
        <w:t>Active Directory Directory Services</w:t>
      </w:r>
      <w:r>
        <w:t xml:space="preserve"> environment if the virtual machine is rolled back in time by the application of a virtual machine snapshot, or similar operation.</w:t>
      </w:r>
    </w:p>
    <w:p w14:paraId="6A73DCBC" w14:textId="38C60670" w:rsidR="00194324" w:rsidRDefault="00194324" w:rsidP="00194324">
      <w:pPr>
        <w:pStyle w:val="BodyText"/>
      </w:pPr>
      <w:r>
        <w:t xml:space="preserve">You can read more about this here: </w:t>
      </w:r>
      <w:hyperlink r:id="rId15" w:history="1">
        <w:r w:rsidRPr="00561DFB">
          <w:rPr>
            <w:rStyle w:val="Hyperlink"/>
          </w:rPr>
          <w:t>http://technet.microsoft.com/library/hh831734.aspx</w:t>
        </w:r>
      </w:hyperlink>
      <w:r>
        <w:t xml:space="preserve"> </w:t>
      </w:r>
    </w:p>
    <w:p w14:paraId="444A1BD2" w14:textId="77777777" w:rsidR="00194324" w:rsidRDefault="00194324" w:rsidP="00194324">
      <w:pPr>
        <w:pStyle w:val="Heading1"/>
      </w:pPr>
      <w:bookmarkStart w:id="8" w:name="_Toc332041697"/>
      <w:r>
        <w:t>How to implement virtual machine generation ID support in a virtualization platform</w:t>
      </w:r>
      <w:bookmarkEnd w:id="8"/>
    </w:p>
    <w:p w14:paraId="6A1A125D" w14:textId="5B47A871" w:rsidR="00194324" w:rsidRDefault="00194324" w:rsidP="00194324">
      <w:pPr>
        <w:pStyle w:val="BodyText"/>
      </w:pPr>
      <w:r>
        <w:t xml:space="preserve">Any hypervisor can and should project this feature </w:t>
      </w:r>
      <w:r w:rsidR="009E0513">
        <w:t xml:space="preserve">on </w:t>
      </w:r>
      <w:r>
        <w:t>a virtual machine to expose the desired functionality in Windows.</w:t>
      </w:r>
      <w:r w:rsidR="00D64346">
        <w:t xml:space="preserve"> </w:t>
      </w:r>
      <w:r>
        <w:t>Specifically, the BIOS must:</w:t>
      </w:r>
    </w:p>
    <w:p w14:paraId="053F7A24" w14:textId="7F7BC3E6" w:rsidR="00194324" w:rsidRDefault="00194324" w:rsidP="00194324">
      <w:pPr>
        <w:pStyle w:val="BodyText"/>
      </w:pPr>
      <w:r>
        <w:lastRenderedPageBreak/>
        <w:t>1.</w:t>
      </w:r>
      <w:r>
        <w:tab/>
        <w:t>Put the generation ID in an 8-byte aligned buffer in guest RAM, ROM</w:t>
      </w:r>
      <w:r w:rsidR="009E0513">
        <w:t>,</w:t>
      </w:r>
      <w:r>
        <w:t xml:space="preserve"> or device memory space</w:t>
      </w:r>
      <w:r w:rsidR="009E0513">
        <w:t>,</w:t>
      </w:r>
      <w:r>
        <w:t xml:space="preserve"> which is guaranteed not to be used by the </w:t>
      </w:r>
      <w:r w:rsidR="009E0513">
        <w:t>operating system</w:t>
      </w:r>
      <w:r>
        <w:t>.</w:t>
      </w:r>
      <w:r w:rsidR="00D64346">
        <w:t xml:space="preserve"> </w:t>
      </w:r>
      <w:r>
        <w:t>It must not be in ranges reported as AddressRangeMemory or AddressRangeACPI.</w:t>
      </w:r>
      <w:r w:rsidR="00D64346">
        <w:t xml:space="preserve"> </w:t>
      </w:r>
      <w:r>
        <w:t>It must not be in the same 4</w:t>
      </w:r>
      <w:r w:rsidR="00963A79">
        <w:t>-</w:t>
      </w:r>
      <w:r>
        <w:t xml:space="preserve">kilobyte page as any memory </w:t>
      </w:r>
      <w:r w:rsidR="00963A79">
        <w:t>that</w:t>
      </w:r>
      <w:r>
        <w:t xml:space="preserve"> is expected to be mapped by a page table entry with caching disabled.</w:t>
      </w:r>
    </w:p>
    <w:p w14:paraId="6F3D7052" w14:textId="5976A6E9" w:rsidR="00194324" w:rsidRDefault="00194324" w:rsidP="00194324">
      <w:pPr>
        <w:pStyle w:val="BodyText"/>
      </w:pPr>
      <w:r>
        <w:t>2.</w:t>
      </w:r>
      <w:r>
        <w:tab/>
        <w:t xml:space="preserve">Expose a device somewhere in the ACPI namespace with a compatible ID (_CID) of </w:t>
      </w:r>
      <w:r w:rsidR="00963A79">
        <w:t>"</w:t>
      </w:r>
      <w:r>
        <w:t>VM_Gen_Counter</w:t>
      </w:r>
      <w:r w:rsidR="00963A79">
        <w:t>"</w:t>
      </w:r>
      <w:r>
        <w:t>.</w:t>
      </w:r>
    </w:p>
    <w:p w14:paraId="230AF14D" w14:textId="583B3CDE" w:rsidR="00194324" w:rsidRDefault="00963A79" w:rsidP="00194324">
      <w:pPr>
        <w:pStyle w:val="BodyText"/>
      </w:pPr>
      <w:r>
        <w:t>3.</w:t>
      </w:r>
      <w:r>
        <w:tab/>
        <w:t>Include a "</w:t>
      </w:r>
      <w:r w:rsidR="00194324">
        <w:t>DOS Device Name</w:t>
      </w:r>
      <w:r>
        <w:t>"</w:t>
      </w:r>
      <w:r w:rsidR="00194324">
        <w:t xml:space="preserve"> ID (_DDN) of </w:t>
      </w:r>
      <w:r>
        <w:t>"</w:t>
      </w:r>
      <w:r w:rsidR="00194324">
        <w:t>VM_Gen_Counter</w:t>
      </w:r>
      <w:r>
        <w:t>"</w:t>
      </w:r>
      <w:r w:rsidR="00194324">
        <w:t>.</w:t>
      </w:r>
    </w:p>
    <w:p w14:paraId="75D7E605" w14:textId="1E2BB3E6" w:rsidR="00194324" w:rsidRDefault="00194324" w:rsidP="00194324">
      <w:pPr>
        <w:pStyle w:val="BodyText"/>
      </w:pPr>
      <w:r>
        <w:t>4.</w:t>
      </w:r>
      <w:r>
        <w:tab/>
        <w:t xml:space="preserve">Include an </w:t>
      </w:r>
      <w:r w:rsidR="00963A79">
        <w:t>object below this device named "</w:t>
      </w:r>
      <w:r>
        <w:t>ADDR</w:t>
      </w:r>
      <w:r w:rsidR="00963A79">
        <w:t>"</w:t>
      </w:r>
      <w:r w:rsidR="00A725D5">
        <w:t>,</w:t>
      </w:r>
      <w:r>
        <w:t xml:space="preserve"> which evaluates to a package of two integers. The first integer must be the low 32-bits of the guest physical address of the buffer that contains the 128-bit generation ID.</w:t>
      </w:r>
      <w:r w:rsidR="00D64346">
        <w:t xml:space="preserve"> </w:t>
      </w:r>
      <w:r>
        <w:t xml:space="preserve">The second integer must be the high 32-bits of the guest physical address of the buffer </w:t>
      </w:r>
      <w:r w:rsidR="00963A79">
        <w:t>that contains</w:t>
      </w:r>
      <w:r>
        <w:t xml:space="preserve"> the generation ID.</w:t>
      </w:r>
    </w:p>
    <w:p w14:paraId="76A03FDB" w14:textId="2DBF9F2D" w:rsidR="00194324" w:rsidRDefault="00194324" w:rsidP="00194324">
      <w:pPr>
        <w:pStyle w:val="BodyText"/>
      </w:pPr>
      <w:r>
        <w:t>5.</w:t>
      </w:r>
      <w:r>
        <w:tab/>
        <w:t>When the generation ID changes, execute an ACPI Notify operation on the generation ID device (</w:t>
      </w:r>
      <w:r w:rsidR="00A725D5">
        <w:t xml:space="preserve">for example, </w:t>
      </w:r>
      <w:r>
        <w:t>by triggering an ACPI GPE), using notification code 0x80. Note that the BIOS may issue the notify operation even if the generation ID has not changed.</w:t>
      </w:r>
    </w:p>
    <w:p w14:paraId="7CBE9FED" w14:textId="3F010C04" w:rsidR="00194324" w:rsidRDefault="00194324" w:rsidP="00194324">
      <w:pPr>
        <w:pStyle w:val="BodyText"/>
      </w:pPr>
      <w:r>
        <w:t xml:space="preserve">A hypervisor must also expose an object below the device, named </w:t>
      </w:r>
      <w:r w:rsidR="00A725D5">
        <w:t>"</w:t>
      </w:r>
      <w:r>
        <w:t>_HID</w:t>
      </w:r>
      <w:r w:rsidR="00A725D5">
        <w:t>", which is the "hardware ID."</w:t>
      </w:r>
      <w:r>
        <w:t xml:space="preserve"> This value is hypervisor specific and must be different for each vendor. The Windows generation ID guest driver will load on the compatible ID of </w:t>
      </w:r>
      <w:r w:rsidR="00A725D5">
        <w:t>"</w:t>
      </w:r>
      <w:r>
        <w:t>VM_Gen_Counter</w:t>
      </w:r>
      <w:r w:rsidR="00A725D5">
        <w:t>",</w:t>
      </w:r>
      <w:r>
        <w:t xml:space="preserve"> so it will be present regardless of which hypervisor it is running on top of, as long as that hypervisor follows the rules above.</w:t>
      </w:r>
    </w:p>
    <w:p w14:paraId="380A528A" w14:textId="5E05C7A3" w:rsidR="00194324" w:rsidRDefault="00A725D5" w:rsidP="00194324">
      <w:pPr>
        <w:pStyle w:val="BodyText"/>
      </w:pPr>
      <w:r>
        <w:t>After</w:t>
      </w:r>
      <w:r w:rsidR="00194324">
        <w:t xml:space="preserve"> the identifier has been made persistent in the configuration and exposed in the guest</w:t>
      </w:r>
      <w:r>
        <w:t>,</w:t>
      </w:r>
      <w:r w:rsidR="00194324">
        <w:t xml:space="preserve"> we can see how operations on the virtual machine can cause workloads in a guest to observe a difference between the generation ID of the current execution context and one that had been previously stored with the workload dataset.</w:t>
      </w:r>
    </w:p>
    <w:p w14:paraId="109B79F9" w14:textId="3662408D" w:rsidR="00194324" w:rsidRDefault="00194324" w:rsidP="00194324">
      <w:pPr>
        <w:pStyle w:val="BodyText"/>
      </w:pPr>
      <w:r w:rsidRPr="00194324">
        <w:rPr>
          <w:b/>
        </w:rPr>
        <w:t xml:space="preserve">Application of </w:t>
      </w:r>
      <w:r w:rsidR="005A3A03">
        <w:rPr>
          <w:b/>
        </w:rPr>
        <w:t>o</w:t>
      </w:r>
      <w:r w:rsidRPr="00194324">
        <w:rPr>
          <w:b/>
        </w:rPr>
        <w:t xml:space="preserve">nline </w:t>
      </w:r>
      <w:r w:rsidR="005A3A03">
        <w:rPr>
          <w:b/>
        </w:rPr>
        <w:t>s</w:t>
      </w:r>
      <w:r w:rsidRPr="00194324">
        <w:rPr>
          <w:b/>
        </w:rPr>
        <w:t>napshots</w:t>
      </w:r>
      <w:r>
        <w:t xml:space="preserve"> – Applying an online snapshot will cause a previous workload time interval to be re-executed.</w:t>
      </w:r>
      <w:r w:rsidR="00D64346">
        <w:t xml:space="preserve"> </w:t>
      </w:r>
      <w:r>
        <w:t>The workload can opportunistically, but not deterministically, detect a generation change with respect to any attached data set.</w:t>
      </w:r>
    </w:p>
    <w:p w14:paraId="3D424CCD" w14:textId="7F6696F6" w:rsidR="00194324" w:rsidRDefault="00194324" w:rsidP="00194324">
      <w:pPr>
        <w:pStyle w:val="BodyText"/>
      </w:pPr>
      <w:r w:rsidRPr="00194324">
        <w:rPr>
          <w:b/>
        </w:rPr>
        <w:t xml:space="preserve">Application of </w:t>
      </w:r>
      <w:r w:rsidR="005A3A03">
        <w:rPr>
          <w:b/>
        </w:rPr>
        <w:t>o</w:t>
      </w:r>
      <w:r w:rsidRPr="00194324">
        <w:rPr>
          <w:b/>
        </w:rPr>
        <w:t xml:space="preserve">ffline </w:t>
      </w:r>
      <w:r w:rsidR="005A3A03">
        <w:rPr>
          <w:b/>
        </w:rPr>
        <w:t>s</w:t>
      </w:r>
      <w:r w:rsidRPr="00194324">
        <w:rPr>
          <w:b/>
        </w:rPr>
        <w:t>napshots</w:t>
      </w:r>
      <w:r>
        <w:t xml:space="preserve"> – Applying an offline snapshot will cause a previous workload time interval to be re-executed.</w:t>
      </w:r>
      <w:r w:rsidR="00D64346">
        <w:t xml:space="preserve"> </w:t>
      </w:r>
      <w:r>
        <w:t>The workload can deterministically detect the generation change with respect to any attached data set by sampling the value at workload startup, before any workload transactions are processed.</w:t>
      </w:r>
    </w:p>
    <w:p w14:paraId="33893069" w14:textId="210CA4B2" w:rsidR="00194324" w:rsidRDefault="00194324" w:rsidP="00194324">
      <w:pPr>
        <w:pStyle w:val="BodyText"/>
      </w:pPr>
      <w:r w:rsidRPr="00194324">
        <w:rPr>
          <w:b/>
        </w:rPr>
        <w:t xml:space="preserve">Restoring from </w:t>
      </w:r>
      <w:r w:rsidR="005A3A03">
        <w:rPr>
          <w:b/>
        </w:rPr>
        <w:t>b</w:t>
      </w:r>
      <w:r w:rsidRPr="00194324">
        <w:rPr>
          <w:b/>
        </w:rPr>
        <w:t>ackup</w:t>
      </w:r>
      <w:r>
        <w:t xml:space="preserve"> – Restoring a backup image will cause a previous workload time interval to be re-executed.</w:t>
      </w:r>
      <w:r w:rsidR="00D64346">
        <w:t xml:space="preserve"> </w:t>
      </w:r>
      <w:r>
        <w:t>Upon restore, the components of the backup are enumerated and replaced on the restore target by the VSS system.</w:t>
      </w:r>
      <w:r w:rsidR="00D64346">
        <w:t xml:space="preserve"> </w:t>
      </w:r>
      <w:r>
        <w:t>The affected confi</w:t>
      </w:r>
      <w:r w:rsidR="00A725D5">
        <w:t>guration files are simply copied</w:t>
      </w:r>
      <w:r>
        <w:t xml:space="preserve"> and not re-realized on the host.</w:t>
      </w:r>
      <w:r w:rsidR="00D64346">
        <w:t xml:space="preserve"> </w:t>
      </w:r>
      <w:r>
        <w:t>The restore sequence will be modified to post process the restore target and apply new generation identifiers to the restored configuration files.</w:t>
      </w:r>
    </w:p>
    <w:p w14:paraId="3113011D" w14:textId="41ACC317" w:rsidR="00194324" w:rsidRDefault="00194324" w:rsidP="00194324">
      <w:pPr>
        <w:pStyle w:val="BodyText"/>
      </w:pPr>
      <w:r w:rsidRPr="00194324">
        <w:rPr>
          <w:b/>
        </w:rPr>
        <w:t xml:space="preserve">Failover to </w:t>
      </w:r>
      <w:r w:rsidR="005A3A03">
        <w:rPr>
          <w:b/>
        </w:rPr>
        <w:t>r</w:t>
      </w:r>
      <w:r w:rsidRPr="00194324">
        <w:rPr>
          <w:b/>
        </w:rPr>
        <w:t xml:space="preserve">eplication </w:t>
      </w:r>
      <w:r w:rsidR="005A3A03">
        <w:rPr>
          <w:b/>
        </w:rPr>
        <w:t>t</w:t>
      </w:r>
      <w:r w:rsidRPr="00194324">
        <w:rPr>
          <w:b/>
        </w:rPr>
        <w:t>arget</w:t>
      </w:r>
      <w:r>
        <w:t xml:space="preserve"> – A failover to a replication target could cause a previous workload time interval to be re-executed.</w:t>
      </w:r>
      <w:r w:rsidR="00D64346">
        <w:t xml:space="preserve"> </w:t>
      </w:r>
      <w:r>
        <w:t xml:space="preserve">When a failover target is established, the configuration of the source </w:t>
      </w:r>
      <w:r w:rsidR="0031556E">
        <w:t>virtual machine</w:t>
      </w:r>
      <w:r>
        <w:t xml:space="preserve"> is transmitted to the target and realized, resulting in the assignment of a new generation identifier.</w:t>
      </w:r>
      <w:r w:rsidR="00D64346">
        <w:t xml:space="preserve"> </w:t>
      </w:r>
      <w:r>
        <w:t xml:space="preserve">If the </w:t>
      </w:r>
      <w:r>
        <w:lastRenderedPageBreak/>
        <w:t>workload is ever resumed on the target, the generation ID will properly denote t</w:t>
      </w:r>
      <w:r w:rsidR="00A725D5">
        <w:t xml:space="preserve">he time </w:t>
      </w:r>
      <w:r>
        <w:t>shift.</w:t>
      </w:r>
    </w:p>
    <w:p w14:paraId="1FF1BB8D" w14:textId="678A2D3E" w:rsidR="00194324" w:rsidRDefault="00194324" w:rsidP="00194324">
      <w:pPr>
        <w:pStyle w:val="BodyText"/>
      </w:pPr>
      <w:r w:rsidRPr="00194324">
        <w:rPr>
          <w:b/>
        </w:rPr>
        <w:t xml:space="preserve">Importing a </w:t>
      </w:r>
      <w:r w:rsidR="005A3A03">
        <w:rPr>
          <w:b/>
        </w:rPr>
        <w:t>virtual machine</w:t>
      </w:r>
      <w:r>
        <w:t xml:space="preserve"> – Whether an imported </w:t>
      </w:r>
      <w:r w:rsidR="005A3A03">
        <w:t>virtual machine</w:t>
      </w:r>
      <w:r>
        <w:t xml:space="preserve"> represents the most current execution context cannot be determined by the </w:t>
      </w:r>
      <w:r w:rsidR="0031556E">
        <w:t>virtual machine</w:t>
      </w:r>
      <w:r>
        <w:t xml:space="preserve"> host.</w:t>
      </w:r>
      <w:r w:rsidR="00D64346">
        <w:t xml:space="preserve"> </w:t>
      </w:r>
      <w:r>
        <w:t>It is assumed that future execution could have occurred and will generate new generation identifiers for all imported configurations.</w:t>
      </w:r>
    </w:p>
    <w:p w14:paraId="6B008746" w14:textId="200EF629" w:rsidR="00194324" w:rsidRDefault="00194324" w:rsidP="00D64346">
      <w:pPr>
        <w:pStyle w:val="TableHead"/>
        <w:ind w:left="720"/>
      </w:pPr>
    </w:p>
    <w:tbl>
      <w:tblPr>
        <w:tblStyle w:val="Tablerowcell"/>
        <w:tblW w:w="0" w:type="auto"/>
        <w:tblLook w:val="04A0" w:firstRow="1" w:lastRow="0" w:firstColumn="1" w:lastColumn="0" w:noHBand="0" w:noVBand="1"/>
      </w:tblPr>
      <w:tblGrid>
        <w:gridCol w:w="3948"/>
        <w:gridCol w:w="3948"/>
      </w:tblGrid>
      <w:tr w:rsidR="004D3C1D" w14:paraId="2DF1314E" w14:textId="77777777" w:rsidTr="0031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48" w:type="dxa"/>
          </w:tcPr>
          <w:p w14:paraId="7A9FE7E5" w14:textId="30CA9E64" w:rsidR="004D3C1D" w:rsidRDefault="004D3C1D" w:rsidP="00194324">
            <w:pPr>
              <w:pStyle w:val="BodyText"/>
            </w:pPr>
            <w:r>
              <w:t>Scenario</w:t>
            </w:r>
          </w:p>
        </w:tc>
        <w:tc>
          <w:tcPr>
            <w:tcW w:w="3948" w:type="dxa"/>
          </w:tcPr>
          <w:p w14:paraId="63903294" w14:textId="1DCFFC0B" w:rsidR="004D3C1D" w:rsidRDefault="004D3C1D" w:rsidP="0031556E">
            <w:pPr>
              <w:pStyle w:val="BodyText"/>
            </w:pPr>
            <w:r>
              <w:t xml:space="preserve">Generation ID </w:t>
            </w:r>
            <w:r w:rsidR="0031556E">
              <w:t>c</w:t>
            </w:r>
            <w:r>
              <w:t>hanged</w:t>
            </w:r>
          </w:p>
        </w:tc>
      </w:tr>
      <w:tr w:rsidR="004D3C1D" w14:paraId="44340AD1" w14:textId="77777777" w:rsidTr="0031556E">
        <w:tc>
          <w:tcPr>
            <w:tcW w:w="3948" w:type="dxa"/>
          </w:tcPr>
          <w:p w14:paraId="18FD5980" w14:textId="0B3195A1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is paused or resumed</w:t>
            </w:r>
          </w:p>
        </w:tc>
        <w:tc>
          <w:tcPr>
            <w:tcW w:w="3948" w:type="dxa"/>
          </w:tcPr>
          <w:p w14:paraId="4A5F4703" w14:textId="6A372A48" w:rsidR="004D3C1D" w:rsidRDefault="004D3C1D" w:rsidP="00194324">
            <w:pPr>
              <w:pStyle w:val="BodyText"/>
            </w:pPr>
            <w:r>
              <w:t>No</w:t>
            </w:r>
          </w:p>
        </w:tc>
      </w:tr>
      <w:tr w:rsidR="004D3C1D" w14:paraId="7DE2CFC3" w14:textId="77777777" w:rsidTr="0031556E">
        <w:tc>
          <w:tcPr>
            <w:tcW w:w="3948" w:type="dxa"/>
          </w:tcPr>
          <w:p w14:paraId="1B8FCDC4" w14:textId="1CFD932D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reboots</w:t>
            </w:r>
          </w:p>
        </w:tc>
        <w:tc>
          <w:tcPr>
            <w:tcW w:w="3948" w:type="dxa"/>
          </w:tcPr>
          <w:p w14:paraId="76D5A9DF" w14:textId="6B195020" w:rsidR="004D3C1D" w:rsidRDefault="004D3C1D" w:rsidP="00194324">
            <w:pPr>
              <w:pStyle w:val="BodyText"/>
            </w:pPr>
            <w:r>
              <w:t>No</w:t>
            </w:r>
          </w:p>
        </w:tc>
      </w:tr>
      <w:tr w:rsidR="004D3C1D" w14:paraId="0A1AAD39" w14:textId="77777777" w:rsidTr="0031556E">
        <w:tc>
          <w:tcPr>
            <w:tcW w:w="3948" w:type="dxa"/>
          </w:tcPr>
          <w:p w14:paraId="01496082" w14:textId="4E4A60E2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host reboots</w:t>
            </w:r>
          </w:p>
        </w:tc>
        <w:tc>
          <w:tcPr>
            <w:tcW w:w="3948" w:type="dxa"/>
          </w:tcPr>
          <w:p w14:paraId="770807A8" w14:textId="08092FFB" w:rsidR="004D3C1D" w:rsidRDefault="004D3C1D" w:rsidP="00194324">
            <w:pPr>
              <w:pStyle w:val="BodyText"/>
            </w:pPr>
            <w:r>
              <w:t>No</w:t>
            </w:r>
          </w:p>
        </w:tc>
      </w:tr>
      <w:tr w:rsidR="004D3C1D" w14:paraId="039F5A22" w14:textId="77777777" w:rsidTr="0031556E">
        <w:tc>
          <w:tcPr>
            <w:tcW w:w="3948" w:type="dxa"/>
          </w:tcPr>
          <w:p w14:paraId="3C742605" w14:textId="6D171905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starts executing a snapshot (every time)</w:t>
            </w:r>
          </w:p>
        </w:tc>
        <w:tc>
          <w:tcPr>
            <w:tcW w:w="3948" w:type="dxa"/>
          </w:tcPr>
          <w:p w14:paraId="4EE35E24" w14:textId="1CDFB470" w:rsidR="004D3C1D" w:rsidRDefault="004D3C1D" w:rsidP="00194324">
            <w:pPr>
              <w:pStyle w:val="BodyText"/>
            </w:pPr>
            <w:r>
              <w:t>Yes</w:t>
            </w:r>
          </w:p>
        </w:tc>
      </w:tr>
      <w:tr w:rsidR="004D3C1D" w14:paraId="45E5AEFE" w14:textId="77777777" w:rsidTr="0031556E">
        <w:tc>
          <w:tcPr>
            <w:tcW w:w="3948" w:type="dxa"/>
          </w:tcPr>
          <w:p w14:paraId="13516FAB" w14:textId="536C2646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is recovered from backup</w:t>
            </w:r>
          </w:p>
        </w:tc>
        <w:tc>
          <w:tcPr>
            <w:tcW w:w="3948" w:type="dxa"/>
          </w:tcPr>
          <w:p w14:paraId="3635B822" w14:textId="7876B1DC" w:rsidR="004D3C1D" w:rsidRDefault="004D3C1D" w:rsidP="00194324">
            <w:pPr>
              <w:pStyle w:val="BodyText"/>
            </w:pPr>
            <w:r>
              <w:t>Yes</w:t>
            </w:r>
          </w:p>
        </w:tc>
      </w:tr>
      <w:tr w:rsidR="004D3C1D" w14:paraId="7ECDBCF3" w14:textId="77777777" w:rsidTr="0031556E">
        <w:tc>
          <w:tcPr>
            <w:tcW w:w="3948" w:type="dxa"/>
          </w:tcPr>
          <w:p w14:paraId="17771A6C" w14:textId="1DE35DAD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is failed over in a disaster recovery environment</w:t>
            </w:r>
          </w:p>
        </w:tc>
        <w:tc>
          <w:tcPr>
            <w:tcW w:w="3948" w:type="dxa"/>
          </w:tcPr>
          <w:p w14:paraId="4F3D5409" w14:textId="13B1BFF2" w:rsidR="004D3C1D" w:rsidRDefault="004D3C1D" w:rsidP="00194324">
            <w:pPr>
              <w:pStyle w:val="BodyText"/>
            </w:pPr>
            <w:r>
              <w:t>Yes</w:t>
            </w:r>
          </w:p>
        </w:tc>
      </w:tr>
      <w:tr w:rsidR="004D3C1D" w14:paraId="44941EF6" w14:textId="77777777" w:rsidTr="0031556E">
        <w:tc>
          <w:tcPr>
            <w:tcW w:w="3948" w:type="dxa"/>
          </w:tcPr>
          <w:p w14:paraId="35D6B4C2" w14:textId="74A7C7A9" w:rsidR="004D3C1D" w:rsidRDefault="0031556E" w:rsidP="00194324">
            <w:pPr>
              <w:pStyle w:val="BodyText"/>
            </w:pPr>
            <w:r>
              <w:t>V</w:t>
            </w:r>
            <w:r w:rsidR="00A725D5">
              <w:t xml:space="preserve">irtual </w:t>
            </w:r>
            <w:r>
              <w:t>machine</w:t>
            </w:r>
            <w:r w:rsidR="004D3C1D">
              <w:t xml:space="preserve"> is live migrated</w:t>
            </w:r>
          </w:p>
        </w:tc>
        <w:tc>
          <w:tcPr>
            <w:tcW w:w="3948" w:type="dxa"/>
          </w:tcPr>
          <w:p w14:paraId="08E14155" w14:textId="72833B9A" w:rsidR="004D3C1D" w:rsidRDefault="004D3C1D" w:rsidP="00194324">
            <w:pPr>
              <w:pStyle w:val="BodyText"/>
            </w:pPr>
            <w:r>
              <w:t>No</w:t>
            </w:r>
          </w:p>
        </w:tc>
      </w:tr>
      <w:tr w:rsidR="004D3C1D" w14:paraId="2723F18B" w14:textId="77777777" w:rsidTr="0031556E">
        <w:tc>
          <w:tcPr>
            <w:tcW w:w="3948" w:type="dxa"/>
          </w:tcPr>
          <w:p w14:paraId="7C88D0C0" w14:textId="105F28DD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is imported, copied, or cloned</w:t>
            </w:r>
          </w:p>
        </w:tc>
        <w:tc>
          <w:tcPr>
            <w:tcW w:w="3948" w:type="dxa"/>
          </w:tcPr>
          <w:p w14:paraId="27BD604B" w14:textId="39467764" w:rsidR="004D3C1D" w:rsidRDefault="004D3C1D" w:rsidP="00194324">
            <w:pPr>
              <w:pStyle w:val="BodyText"/>
            </w:pPr>
            <w:r>
              <w:t>Yes</w:t>
            </w:r>
          </w:p>
        </w:tc>
      </w:tr>
      <w:tr w:rsidR="004D3C1D" w14:paraId="1C80855F" w14:textId="77777777" w:rsidTr="0031556E">
        <w:tc>
          <w:tcPr>
            <w:tcW w:w="3948" w:type="dxa"/>
          </w:tcPr>
          <w:p w14:paraId="6DFD1006" w14:textId="3A52C82D" w:rsidR="004D3C1D" w:rsidRDefault="0031556E" w:rsidP="00194324">
            <w:pPr>
              <w:pStyle w:val="BodyText"/>
            </w:pPr>
            <w:r>
              <w:t>Virtual machine</w:t>
            </w:r>
            <w:r w:rsidR="004D3C1D">
              <w:t xml:space="preserve"> is failed over in a clustered environment</w:t>
            </w:r>
          </w:p>
        </w:tc>
        <w:tc>
          <w:tcPr>
            <w:tcW w:w="3948" w:type="dxa"/>
          </w:tcPr>
          <w:p w14:paraId="205CA05B" w14:textId="5ECEBD06" w:rsidR="004D3C1D" w:rsidRDefault="004D3C1D" w:rsidP="00194324">
            <w:pPr>
              <w:pStyle w:val="BodyText"/>
            </w:pPr>
            <w:r>
              <w:t>No</w:t>
            </w:r>
          </w:p>
        </w:tc>
      </w:tr>
      <w:tr w:rsidR="004D3C1D" w14:paraId="708C0D62" w14:textId="77777777" w:rsidTr="0031556E">
        <w:tc>
          <w:tcPr>
            <w:tcW w:w="3948" w:type="dxa"/>
          </w:tcPr>
          <w:p w14:paraId="6D3B9C6C" w14:textId="181C18EB" w:rsidR="004D3C1D" w:rsidRDefault="0031556E" w:rsidP="00A725D5">
            <w:pPr>
              <w:pStyle w:val="BodyText"/>
            </w:pPr>
            <w:r>
              <w:t>Virtual machine</w:t>
            </w:r>
            <w:r w:rsidR="00A725D5">
              <w:t>'</w:t>
            </w:r>
            <w:r w:rsidR="004D3C1D">
              <w:t>s configuration changes</w:t>
            </w:r>
          </w:p>
        </w:tc>
        <w:tc>
          <w:tcPr>
            <w:tcW w:w="3948" w:type="dxa"/>
          </w:tcPr>
          <w:p w14:paraId="22ECC69C" w14:textId="66D476B8" w:rsidR="004D3C1D" w:rsidRDefault="004D3C1D" w:rsidP="00194324">
            <w:pPr>
              <w:pStyle w:val="BodyText"/>
            </w:pPr>
            <w:r>
              <w:t>Unspecified</w:t>
            </w:r>
            <w:r>
              <w:rPr>
                <w:rStyle w:val="FootnoteReference"/>
              </w:rPr>
              <w:footnoteReference w:id="1"/>
            </w:r>
          </w:p>
        </w:tc>
      </w:tr>
    </w:tbl>
    <w:p w14:paraId="2C2D92FA" w14:textId="77777777" w:rsidR="004D3C1D" w:rsidRDefault="004D3C1D" w:rsidP="009E0513">
      <w:pPr>
        <w:keepNext/>
        <w:tabs>
          <w:tab w:val="left" w:pos="360"/>
        </w:tabs>
      </w:pPr>
    </w:p>
    <w:sectPr w:rsidR="004D3C1D" w:rsidSect="00876B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920" w:bottom="1200" w:left="2640" w:header="720" w:footer="5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964C" w14:textId="77777777" w:rsidR="00895DB5" w:rsidRDefault="00895DB5" w:rsidP="00DE77A4">
      <w:r>
        <w:separator/>
      </w:r>
    </w:p>
  </w:endnote>
  <w:endnote w:type="continuationSeparator" w:id="0">
    <w:p w14:paraId="63F11633" w14:textId="77777777" w:rsidR="00895DB5" w:rsidRDefault="00895DB5" w:rsidP="00D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956F" w14:textId="77777777" w:rsidR="00BA22FF" w:rsidRDefault="00BA2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1C1D" w14:textId="77777777" w:rsidR="00DE77A4" w:rsidRDefault="005472C2" w:rsidP="00C524F0">
    <w:pPr>
      <w:pStyle w:val="Footer"/>
      <w:jc w:val="center"/>
    </w:pPr>
    <w:fldSimple w:instr=" STYLEREF  Version  \* MERGEFORMAT ">
      <w:r w:rsidR="00BA22FF">
        <w:rPr>
          <w:noProof/>
        </w:rPr>
        <w:t>August 1, 2012</w:t>
      </w:r>
    </w:fldSimple>
    <w:r w:rsidR="00CD77C0">
      <w:br/>
      <w:t>© 201</w:t>
    </w:r>
    <w:r w:rsidR="007738D5">
      <w:t>2</w:t>
    </w:r>
    <w:r w:rsidR="00CD77C0">
      <w:t xml:space="preserve"> </w:t>
    </w:r>
    <w:r w:rsidR="00F44D05">
      <w:t>Microsoft</w:t>
    </w:r>
    <w:r w:rsidR="00DE77A4">
      <w:t>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E6D1" w14:textId="77777777" w:rsidR="00BA22FF" w:rsidRDefault="00BA2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5112" w14:textId="77777777" w:rsidR="00895DB5" w:rsidRDefault="00895DB5" w:rsidP="00DE77A4">
      <w:r>
        <w:separator/>
      </w:r>
    </w:p>
  </w:footnote>
  <w:footnote w:type="continuationSeparator" w:id="0">
    <w:p w14:paraId="460B2C1A" w14:textId="77777777" w:rsidR="00895DB5" w:rsidRDefault="00895DB5" w:rsidP="00DE77A4">
      <w:r>
        <w:continuationSeparator/>
      </w:r>
    </w:p>
  </w:footnote>
  <w:footnote w:id="1">
    <w:p w14:paraId="7FDB6701" w14:textId="11F90305" w:rsidR="004D3C1D" w:rsidRPr="007F6B54" w:rsidRDefault="004D3C1D" w:rsidP="00194324">
      <w:pPr>
        <w:pStyle w:val="FootnoteText"/>
        <w:rPr>
          <w:sz w:val="18"/>
        </w:rPr>
      </w:pPr>
      <w:r w:rsidRPr="007F6B54">
        <w:rPr>
          <w:rStyle w:val="FootnoteReference"/>
          <w:sz w:val="18"/>
        </w:rPr>
        <w:footnoteRef/>
      </w:r>
      <w:r w:rsidRPr="007F6B54">
        <w:rPr>
          <w:sz w:val="18"/>
        </w:rPr>
        <w:t xml:space="preserve"> The virtualization platform may change the generation ID if it determines that software in the </w:t>
      </w:r>
      <w:r w:rsidR="0031556E">
        <w:rPr>
          <w:sz w:val="18"/>
        </w:rPr>
        <w:t>virtual machine</w:t>
      </w:r>
      <w:r w:rsidRPr="007F6B54">
        <w:rPr>
          <w:sz w:val="18"/>
        </w:rPr>
        <w:t xml:space="preserve"> needs to be alerted to the potential for problems.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2F92" w14:textId="77777777" w:rsidR="00BA22FF" w:rsidRDefault="00BA2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1C1C" w14:textId="77777777" w:rsidR="00DE77A4" w:rsidRDefault="005472C2" w:rsidP="00DE77A4">
    <w:pPr>
      <w:pStyle w:val="Header"/>
    </w:pPr>
    <w:fldSimple w:instr=" STYLEREF  Title  \* MERGEFORMAT ">
      <w:r w:rsidR="00BA22FF">
        <w:rPr>
          <w:noProof/>
        </w:rPr>
        <w:t>Virtual Machine Generation ID</w:t>
      </w:r>
    </w:fldSimple>
    <w:r w:rsidR="00DE77A4">
      <w:t xml:space="preserve"> - </w:t>
    </w:r>
    <w:r w:rsidR="00B21D7A">
      <w:fldChar w:fldCharType="begin"/>
    </w:r>
    <w:r w:rsidR="00B21D7A">
      <w:instrText xml:space="preserve"> PAGE </w:instrText>
    </w:r>
    <w:r w:rsidR="00B21D7A">
      <w:fldChar w:fldCharType="separate"/>
    </w:r>
    <w:r w:rsidR="00BA22FF">
      <w:rPr>
        <w:noProof/>
      </w:rPr>
      <w:t>4</w:t>
    </w:r>
    <w:r w:rsidR="00B21D7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1C1E" w14:textId="77777777" w:rsidR="00031869" w:rsidRDefault="00870EFF" w:rsidP="00870EFF">
    <w:pPr>
      <w:pStyle w:val="Header"/>
    </w:pPr>
    <w:r>
      <w:rPr>
        <w:noProof/>
      </w:rPr>
      <w:drawing>
        <wp:inline distT="0" distB="0" distL="0" distR="0" wp14:anchorId="67EB1C1F" wp14:editId="70FD5D27">
          <wp:extent cx="1171575" cy="314325"/>
          <wp:effectExtent l="0" t="0" r="9525" b="9525"/>
          <wp:docPr id="3" name="Picture 2" title="Windo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6A5"/>
    <w:multiLevelType w:val="hybridMultilevel"/>
    <w:tmpl w:val="E5A21F30"/>
    <w:lvl w:ilvl="0" w:tplc="28324F28">
      <w:start w:val="1"/>
      <w:numFmt w:val="bullet"/>
      <w:pStyle w:val="Checklis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5134"/>
    <w:multiLevelType w:val="hybridMultilevel"/>
    <w:tmpl w:val="5E3A4D40"/>
    <w:lvl w:ilvl="0" w:tplc="14881DE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C79FC"/>
    <w:multiLevelType w:val="multilevel"/>
    <w:tmpl w:val="0CCEB4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ED02293"/>
    <w:multiLevelType w:val="hybridMultilevel"/>
    <w:tmpl w:val="45A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612F7"/>
    <w:multiLevelType w:val="hybridMultilevel"/>
    <w:tmpl w:val="60C01CB2"/>
    <w:lvl w:ilvl="0" w:tplc="BBC05BE6">
      <w:start w:val="1"/>
      <w:numFmt w:val="bullet"/>
      <w:pStyle w:val="TableBullet"/>
      <w:lvlText w:val=""/>
      <w:lvlJc w:val="left"/>
      <w:pPr>
        <w:tabs>
          <w:tab w:val="num" w:pos="120"/>
        </w:tabs>
        <w:ind w:left="120" w:hanging="1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5"/>
    <w:rsid w:val="000021F9"/>
    <w:rsid w:val="00010AC1"/>
    <w:rsid w:val="000200CB"/>
    <w:rsid w:val="00020218"/>
    <w:rsid w:val="000206B3"/>
    <w:rsid w:val="00031869"/>
    <w:rsid w:val="0003317C"/>
    <w:rsid w:val="00070D4A"/>
    <w:rsid w:val="00073C93"/>
    <w:rsid w:val="00076B9B"/>
    <w:rsid w:val="00077E76"/>
    <w:rsid w:val="00083DB1"/>
    <w:rsid w:val="00092DC8"/>
    <w:rsid w:val="000A49E9"/>
    <w:rsid w:val="000B314A"/>
    <w:rsid w:val="000B521E"/>
    <w:rsid w:val="000C6760"/>
    <w:rsid w:val="000C7BDC"/>
    <w:rsid w:val="000E1156"/>
    <w:rsid w:val="000E1944"/>
    <w:rsid w:val="00105AC0"/>
    <w:rsid w:val="00121747"/>
    <w:rsid w:val="00135D98"/>
    <w:rsid w:val="0018141E"/>
    <w:rsid w:val="00183ACA"/>
    <w:rsid w:val="00187863"/>
    <w:rsid w:val="001878BD"/>
    <w:rsid w:val="00194324"/>
    <w:rsid w:val="001A3DAD"/>
    <w:rsid w:val="001A4DEE"/>
    <w:rsid w:val="001B6F1D"/>
    <w:rsid w:val="001B7CB4"/>
    <w:rsid w:val="001C0D4A"/>
    <w:rsid w:val="001C6FFE"/>
    <w:rsid w:val="001E2D86"/>
    <w:rsid w:val="001E38F7"/>
    <w:rsid w:val="001E4AC2"/>
    <w:rsid w:val="001E60A4"/>
    <w:rsid w:val="0021320C"/>
    <w:rsid w:val="00220D6E"/>
    <w:rsid w:val="00244C01"/>
    <w:rsid w:val="00255606"/>
    <w:rsid w:val="0025563C"/>
    <w:rsid w:val="002611DA"/>
    <w:rsid w:val="00263751"/>
    <w:rsid w:val="002733AE"/>
    <w:rsid w:val="00280ABD"/>
    <w:rsid w:val="002929D7"/>
    <w:rsid w:val="002A00E9"/>
    <w:rsid w:val="002A5925"/>
    <w:rsid w:val="002C059F"/>
    <w:rsid w:val="002C1BE1"/>
    <w:rsid w:val="002D310B"/>
    <w:rsid w:val="002E0C0A"/>
    <w:rsid w:val="002E209F"/>
    <w:rsid w:val="002E39D5"/>
    <w:rsid w:val="002F14CD"/>
    <w:rsid w:val="00303084"/>
    <w:rsid w:val="00303391"/>
    <w:rsid w:val="00303ED7"/>
    <w:rsid w:val="00311351"/>
    <w:rsid w:val="0031556E"/>
    <w:rsid w:val="003254CD"/>
    <w:rsid w:val="00327F2F"/>
    <w:rsid w:val="003309C2"/>
    <w:rsid w:val="0034707B"/>
    <w:rsid w:val="00350C5C"/>
    <w:rsid w:val="0035260F"/>
    <w:rsid w:val="003554E7"/>
    <w:rsid w:val="003642AB"/>
    <w:rsid w:val="00367645"/>
    <w:rsid w:val="003744CC"/>
    <w:rsid w:val="003774A6"/>
    <w:rsid w:val="003A71C7"/>
    <w:rsid w:val="003C000C"/>
    <w:rsid w:val="003C475A"/>
    <w:rsid w:val="003E036B"/>
    <w:rsid w:val="003E7BD4"/>
    <w:rsid w:val="004016A7"/>
    <w:rsid w:val="00401F7D"/>
    <w:rsid w:val="00402811"/>
    <w:rsid w:val="0041021C"/>
    <w:rsid w:val="004160DC"/>
    <w:rsid w:val="00435A34"/>
    <w:rsid w:val="00442A1F"/>
    <w:rsid w:val="0044532B"/>
    <w:rsid w:val="00446428"/>
    <w:rsid w:val="00450F2A"/>
    <w:rsid w:val="00452972"/>
    <w:rsid w:val="00460B3D"/>
    <w:rsid w:val="00482331"/>
    <w:rsid w:val="00484122"/>
    <w:rsid w:val="00486727"/>
    <w:rsid w:val="00487E4A"/>
    <w:rsid w:val="00492DDB"/>
    <w:rsid w:val="004A6389"/>
    <w:rsid w:val="004B023D"/>
    <w:rsid w:val="004C2ECA"/>
    <w:rsid w:val="004C7B8B"/>
    <w:rsid w:val="004D2E11"/>
    <w:rsid w:val="004D3C1D"/>
    <w:rsid w:val="004F1EE7"/>
    <w:rsid w:val="004F3123"/>
    <w:rsid w:val="004F6F12"/>
    <w:rsid w:val="00505D55"/>
    <w:rsid w:val="00506AE7"/>
    <w:rsid w:val="00507A8F"/>
    <w:rsid w:val="00512667"/>
    <w:rsid w:val="00521BE1"/>
    <w:rsid w:val="00522E21"/>
    <w:rsid w:val="00524885"/>
    <w:rsid w:val="005262B5"/>
    <w:rsid w:val="00526FC9"/>
    <w:rsid w:val="00534E86"/>
    <w:rsid w:val="00535787"/>
    <w:rsid w:val="005472C2"/>
    <w:rsid w:val="00554848"/>
    <w:rsid w:val="00555AF3"/>
    <w:rsid w:val="00587497"/>
    <w:rsid w:val="005875D6"/>
    <w:rsid w:val="005A3A03"/>
    <w:rsid w:val="005A66AD"/>
    <w:rsid w:val="005B7B51"/>
    <w:rsid w:val="005D0F08"/>
    <w:rsid w:val="005D5F10"/>
    <w:rsid w:val="005D6E9F"/>
    <w:rsid w:val="005E6667"/>
    <w:rsid w:val="005F3761"/>
    <w:rsid w:val="005F3E6A"/>
    <w:rsid w:val="00610E1F"/>
    <w:rsid w:val="0061353D"/>
    <w:rsid w:val="0061611B"/>
    <w:rsid w:val="00625C2C"/>
    <w:rsid w:val="0062738A"/>
    <w:rsid w:val="00630C77"/>
    <w:rsid w:val="00635073"/>
    <w:rsid w:val="00647625"/>
    <w:rsid w:val="00661600"/>
    <w:rsid w:val="00663989"/>
    <w:rsid w:val="00677704"/>
    <w:rsid w:val="00685340"/>
    <w:rsid w:val="00687ED3"/>
    <w:rsid w:val="006A443A"/>
    <w:rsid w:val="006A5FF8"/>
    <w:rsid w:val="006B4CAB"/>
    <w:rsid w:val="006D2B33"/>
    <w:rsid w:val="006E133D"/>
    <w:rsid w:val="006F2958"/>
    <w:rsid w:val="006F426D"/>
    <w:rsid w:val="00702DAC"/>
    <w:rsid w:val="00734B67"/>
    <w:rsid w:val="00734CAF"/>
    <w:rsid w:val="007538FC"/>
    <w:rsid w:val="007552FC"/>
    <w:rsid w:val="00764AD8"/>
    <w:rsid w:val="007738D5"/>
    <w:rsid w:val="00777F15"/>
    <w:rsid w:val="007C6152"/>
    <w:rsid w:val="007F1501"/>
    <w:rsid w:val="007F35DE"/>
    <w:rsid w:val="00806FCB"/>
    <w:rsid w:val="00813A12"/>
    <w:rsid w:val="00822186"/>
    <w:rsid w:val="00845A1A"/>
    <w:rsid w:val="00850FB4"/>
    <w:rsid w:val="00854509"/>
    <w:rsid w:val="00855608"/>
    <w:rsid w:val="00856982"/>
    <w:rsid w:val="0085762C"/>
    <w:rsid w:val="00870EFF"/>
    <w:rsid w:val="00875312"/>
    <w:rsid w:val="00876B66"/>
    <w:rsid w:val="00877B31"/>
    <w:rsid w:val="00895DB5"/>
    <w:rsid w:val="008A6A85"/>
    <w:rsid w:val="008B28D5"/>
    <w:rsid w:val="008B5F29"/>
    <w:rsid w:val="008B620A"/>
    <w:rsid w:val="008E0672"/>
    <w:rsid w:val="008F0AE8"/>
    <w:rsid w:val="008F4C51"/>
    <w:rsid w:val="00900535"/>
    <w:rsid w:val="00910DE5"/>
    <w:rsid w:val="009111B8"/>
    <w:rsid w:val="00911833"/>
    <w:rsid w:val="00916D96"/>
    <w:rsid w:val="00917555"/>
    <w:rsid w:val="00925A5E"/>
    <w:rsid w:val="00930FE4"/>
    <w:rsid w:val="00951E5E"/>
    <w:rsid w:val="00953E62"/>
    <w:rsid w:val="00963A79"/>
    <w:rsid w:val="00963E65"/>
    <w:rsid w:val="00975023"/>
    <w:rsid w:val="00976416"/>
    <w:rsid w:val="009953E2"/>
    <w:rsid w:val="009A05A5"/>
    <w:rsid w:val="009A397F"/>
    <w:rsid w:val="009A3B29"/>
    <w:rsid w:val="009A5AE1"/>
    <w:rsid w:val="009B51CB"/>
    <w:rsid w:val="009C0C24"/>
    <w:rsid w:val="009E0513"/>
    <w:rsid w:val="009E2E6A"/>
    <w:rsid w:val="00A049AC"/>
    <w:rsid w:val="00A2632A"/>
    <w:rsid w:val="00A36A60"/>
    <w:rsid w:val="00A4479E"/>
    <w:rsid w:val="00A57752"/>
    <w:rsid w:val="00A63A28"/>
    <w:rsid w:val="00A63DAB"/>
    <w:rsid w:val="00A65910"/>
    <w:rsid w:val="00A65D94"/>
    <w:rsid w:val="00A6731E"/>
    <w:rsid w:val="00A70A5C"/>
    <w:rsid w:val="00A725D5"/>
    <w:rsid w:val="00A74EF8"/>
    <w:rsid w:val="00A83FB5"/>
    <w:rsid w:val="00A84221"/>
    <w:rsid w:val="00A872C9"/>
    <w:rsid w:val="00AA150F"/>
    <w:rsid w:val="00AA1ECE"/>
    <w:rsid w:val="00AA59E1"/>
    <w:rsid w:val="00AB0A0B"/>
    <w:rsid w:val="00AD3C5B"/>
    <w:rsid w:val="00AD5EA8"/>
    <w:rsid w:val="00AD7912"/>
    <w:rsid w:val="00AE4752"/>
    <w:rsid w:val="00AE52AF"/>
    <w:rsid w:val="00AF43EB"/>
    <w:rsid w:val="00B06936"/>
    <w:rsid w:val="00B13430"/>
    <w:rsid w:val="00B21D7A"/>
    <w:rsid w:val="00B23FEB"/>
    <w:rsid w:val="00B32C46"/>
    <w:rsid w:val="00B54807"/>
    <w:rsid w:val="00B552B9"/>
    <w:rsid w:val="00B635FC"/>
    <w:rsid w:val="00B718F7"/>
    <w:rsid w:val="00B74B4A"/>
    <w:rsid w:val="00B768C5"/>
    <w:rsid w:val="00B8048E"/>
    <w:rsid w:val="00B840D4"/>
    <w:rsid w:val="00BA22FF"/>
    <w:rsid w:val="00BA32CA"/>
    <w:rsid w:val="00BA460C"/>
    <w:rsid w:val="00BA4A80"/>
    <w:rsid w:val="00BB0B0C"/>
    <w:rsid w:val="00BB1588"/>
    <w:rsid w:val="00BB3133"/>
    <w:rsid w:val="00BB7099"/>
    <w:rsid w:val="00BC0085"/>
    <w:rsid w:val="00BD60C0"/>
    <w:rsid w:val="00BF77C7"/>
    <w:rsid w:val="00C01C73"/>
    <w:rsid w:val="00C0404A"/>
    <w:rsid w:val="00C05E05"/>
    <w:rsid w:val="00C146EB"/>
    <w:rsid w:val="00C16667"/>
    <w:rsid w:val="00C21D54"/>
    <w:rsid w:val="00C25D37"/>
    <w:rsid w:val="00C346D0"/>
    <w:rsid w:val="00C4036E"/>
    <w:rsid w:val="00C41317"/>
    <w:rsid w:val="00C524F0"/>
    <w:rsid w:val="00C54E02"/>
    <w:rsid w:val="00C62059"/>
    <w:rsid w:val="00C63499"/>
    <w:rsid w:val="00C64C85"/>
    <w:rsid w:val="00C726FB"/>
    <w:rsid w:val="00C86513"/>
    <w:rsid w:val="00C94DFF"/>
    <w:rsid w:val="00CA6778"/>
    <w:rsid w:val="00CA7C31"/>
    <w:rsid w:val="00CB64D5"/>
    <w:rsid w:val="00CD479E"/>
    <w:rsid w:val="00CD5882"/>
    <w:rsid w:val="00CD77C0"/>
    <w:rsid w:val="00D019B5"/>
    <w:rsid w:val="00D01A16"/>
    <w:rsid w:val="00D12599"/>
    <w:rsid w:val="00D20B78"/>
    <w:rsid w:val="00D57C39"/>
    <w:rsid w:val="00D64346"/>
    <w:rsid w:val="00D66C3E"/>
    <w:rsid w:val="00D70150"/>
    <w:rsid w:val="00D70233"/>
    <w:rsid w:val="00D81934"/>
    <w:rsid w:val="00D90E5D"/>
    <w:rsid w:val="00D93557"/>
    <w:rsid w:val="00D964CC"/>
    <w:rsid w:val="00D97921"/>
    <w:rsid w:val="00DC0732"/>
    <w:rsid w:val="00DC20E3"/>
    <w:rsid w:val="00DD0131"/>
    <w:rsid w:val="00DE53F6"/>
    <w:rsid w:val="00DE77A4"/>
    <w:rsid w:val="00DE7A95"/>
    <w:rsid w:val="00DF23C1"/>
    <w:rsid w:val="00DF6AC2"/>
    <w:rsid w:val="00E015E4"/>
    <w:rsid w:val="00E142BC"/>
    <w:rsid w:val="00E15ED8"/>
    <w:rsid w:val="00E27AB1"/>
    <w:rsid w:val="00E419C2"/>
    <w:rsid w:val="00E54750"/>
    <w:rsid w:val="00E5702A"/>
    <w:rsid w:val="00E63B82"/>
    <w:rsid w:val="00E65302"/>
    <w:rsid w:val="00E664DB"/>
    <w:rsid w:val="00E92745"/>
    <w:rsid w:val="00EA28AE"/>
    <w:rsid w:val="00EA6DE9"/>
    <w:rsid w:val="00EB776A"/>
    <w:rsid w:val="00EC372D"/>
    <w:rsid w:val="00ED6894"/>
    <w:rsid w:val="00EE5AC7"/>
    <w:rsid w:val="00EF0823"/>
    <w:rsid w:val="00EF14AE"/>
    <w:rsid w:val="00EF6CA0"/>
    <w:rsid w:val="00EF7584"/>
    <w:rsid w:val="00EF7B39"/>
    <w:rsid w:val="00F035E9"/>
    <w:rsid w:val="00F14FFF"/>
    <w:rsid w:val="00F221ED"/>
    <w:rsid w:val="00F26542"/>
    <w:rsid w:val="00F34A65"/>
    <w:rsid w:val="00F369B9"/>
    <w:rsid w:val="00F37650"/>
    <w:rsid w:val="00F402FB"/>
    <w:rsid w:val="00F44D05"/>
    <w:rsid w:val="00F6259E"/>
    <w:rsid w:val="00F64E37"/>
    <w:rsid w:val="00F8257F"/>
    <w:rsid w:val="00F8652E"/>
    <w:rsid w:val="00FA1F91"/>
    <w:rsid w:val="00FB2C88"/>
    <w:rsid w:val="00FB6B71"/>
    <w:rsid w:val="00FD4E15"/>
    <w:rsid w:val="00FE137A"/>
    <w:rsid w:val="00FE4AAE"/>
    <w:rsid w:val="00FE5EC2"/>
    <w:rsid w:val="00FF5C21"/>
    <w:rsid w:val="00FF5CD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B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nhideWhenUsed="0"/>
    <w:lsdException w:name="Intense Quote" w:locked="1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6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rsid w:val="00A74EF8"/>
    <w:pPr>
      <w:keepNext/>
      <w:keepLines/>
      <w:pBdr>
        <w:bottom w:val="single" w:sz="2" w:space="1" w:color="000080"/>
      </w:pBdr>
      <w:spacing w:before="240" w:after="80"/>
      <w:ind w:left="-720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74EF8"/>
    <w:pPr>
      <w:keepNext/>
      <w:keepLines/>
      <w:spacing w:before="240" w:after="80"/>
      <w:ind w:left="-72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74EF8"/>
    <w:pPr>
      <w:keepNext/>
      <w:keepLines/>
      <w:spacing w:before="240" w:after="8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BodyText"/>
    <w:link w:val="Heading4Char"/>
    <w:qFormat/>
    <w:rsid w:val="00A74EF8"/>
    <w:pPr>
      <w:keepNext/>
      <w:keepLines/>
      <w:spacing w:before="200" w:after="4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41021C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21C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8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EF8"/>
    <w:rPr>
      <w:rFonts w:ascii="Arial" w:eastAsiaTheme="majorEastAsia" w:hAnsi="Arial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rsid w:val="00A74EF8"/>
    <w:rPr>
      <w:rFonts w:ascii="Arial" w:eastAsiaTheme="majorEastAsia" w:hAnsi="Arial" w:cstheme="majorBidi"/>
      <w:b/>
      <w:bCs/>
      <w:iCs/>
      <w:sz w:val="20"/>
    </w:rPr>
  </w:style>
  <w:style w:type="paragraph" w:styleId="BodyText">
    <w:name w:val="Body Text"/>
    <w:basedOn w:val="Normal"/>
    <w:link w:val="BodyTextChar"/>
    <w:rsid w:val="000A49E9"/>
    <w:pPr>
      <w:tabs>
        <w:tab w:val="left" w:pos="360"/>
        <w:tab w:val="left" w:pos="720"/>
      </w:tabs>
      <w:spacing w:after="160"/>
    </w:pPr>
    <w:rPr>
      <w:rFonts w:eastAsia="MS Mincho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A49E9"/>
    <w:rPr>
      <w:rFonts w:asciiTheme="minorHAnsi" w:eastAsia="MS Mincho" w:hAnsiTheme="minorHAnsi" w:cs="Arial"/>
      <w:szCs w:val="20"/>
    </w:rPr>
  </w:style>
  <w:style w:type="character" w:customStyle="1" w:styleId="Small">
    <w:name w:val="Small"/>
    <w:basedOn w:val="DefaultParagraphFont"/>
    <w:rsid w:val="00AE4752"/>
    <w:rPr>
      <w:sz w:val="18"/>
    </w:rPr>
  </w:style>
  <w:style w:type="paragraph" w:styleId="CommentText">
    <w:name w:val="annotation text"/>
    <w:aliases w:val="ed"/>
    <w:next w:val="Normal"/>
    <w:link w:val="CommentTextChar"/>
    <w:semiHidden/>
    <w:rsid w:val="00DE77A4"/>
    <w:pPr>
      <w:shd w:val="clear" w:color="auto" w:fill="C0C0C0"/>
    </w:pPr>
    <w:rPr>
      <w:rFonts w:ascii="Arial" w:eastAsia="Times New Roman" w:hAnsi="Arial" w:cs="Times New Roman"/>
      <w:b/>
      <w:color w:val="0000FF"/>
      <w:sz w:val="16"/>
      <w:szCs w:val="20"/>
    </w:rPr>
  </w:style>
  <w:style w:type="character" w:customStyle="1" w:styleId="CommentTextChar">
    <w:name w:val="Comment Text Char"/>
    <w:aliases w:val="ed Char"/>
    <w:basedOn w:val="DefaultParagraphFont"/>
    <w:link w:val="CommentText"/>
    <w:semiHidden/>
    <w:rsid w:val="00DE77A4"/>
    <w:rPr>
      <w:rFonts w:ascii="Arial" w:eastAsia="Times New Roman" w:hAnsi="Arial" w:cs="Times New Roman"/>
      <w:b/>
      <w:color w:val="0000FF"/>
      <w:sz w:val="16"/>
      <w:szCs w:val="20"/>
      <w:shd w:val="clear" w:color="auto" w:fill="C0C0C0"/>
    </w:rPr>
  </w:style>
  <w:style w:type="paragraph" w:styleId="Title">
    <w:name w:val="Title"/>
    <w:next w:val="BodyText"/>
    <w:link w:val="TitleChar"/>
    <w:qFormat/>
    <w:rsid w:val="00BB3133"/>
    <w:pPr>
      <w:spacing w:before="1080" w:after="360"/>
    </w:pPr>
    <w:rPr>
      <w:rFonts w:ascii="Arial" w:eastAsia="MS Mincho" w:hAnsi="Arial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B3133"/>
    <w:rPr>
      <w:rFonts w:ascii="Arial" w:eastAsia="MS Mincho" w:hAnsi="Arial" w:cs="Arial"/>
      <w:bCs/>
      <w:kern w:val="28"/>
      <w:sz w:val="48"/>
      <w:szCs w:val="48"/>
    </w:rPr>
  </w:style>
  <w:style w:type="paragraph" w:customStyle="1" w:styleId="Procedure">
    <w:name w:val="Procedure"/>
    <w:basedOn w:val="Normal"/>
    <w:next w:val="List"/>
    <w:rsid w:val="00A6731E"/>
    <w:pPr>
      <w:keepNext/>
      <w:keepLines/>
      <w:pBdr>
        <w:bottom w:val="single" w:sz="2" w:space="1" w:color="000080"/>
      </w:pBdr>
      <w:spacing w:before="240" w:after="120"/>
    </w:pPr>
    <w:rPr>
      <w:rFonts w:ascii="Arial" w:eastAsia="MS Mincho" w:hAnsi="Arial" w:cs="Arial"/>
      <w:b/>
      <w:color w:val="000080"/>
      <w:sz w:val="20"/>
      <w:szCs w:val="20"/>
    </w:rPr>
  </w:style>
  <w:style w:type="paragraph" w:styleId="TOC1">
    <w:name w:val="toc 1"/>
    <w:basedOn w:val="Normal"/>
    <w:autoRedefine/>
    <w:uiPriority w:val="39"/>
    <w:unhideWhenUsed/>
    <w:rsid w:val="00A6731E"/>
    <w:pPr>
      <w:tabs>
        <w:tab w:val="right" w:leader="dot" w:pos="7680"/>
      </w:tabs>
    </w:pPr>
    <w:rPr>
      <w:rFonts w:eastAsiaTheme="minorEastAsia"/>
      <w:noProof/>
    </w:rPr>
  </w:style>
  <w:style w:type="paragraph" w:customStyle="1" w:styleId="TableHead">
    <w:name w:val="Table Head"/>
    <w:basedOn w:val="BodyText"/>
    <w:next w:val="BodyText"/>
    <w:rsid w:val="00A74EF8"/>
    <w:pPr>
      <w:keepNext/>
      <w:keepLines/>
      <w:spacing w:before="160" w:after="0"/>
    </w:pPr>
    <w:rPr>
      <w:b/>
    </w:rPr>
  </w:style>
  <w:style w:type="paragraph" w:customStyle="1" w:styleId="Disclaimertext">
    <w:name w:val="Disclaimertext"/>
    <w:basedOn w:val="Normal"/>
    <w:next w:val="Normal"/>
    <w:semiHidden/>
    <w:rsid w:val="00F14F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MS Mincho" w:hAnsi="Arial" w:cs="Arial"/>
      <w:i/>
      <w:sz w:val="16"/>
      <w:szCs w:val="16"/>
    </w:rPr>
  </w:style>
  <w:style w:type="paragraph" w:customStyle="1" w:styleId="Version">
    <w:name w:val="Version"/>
    <w:basedOn w:val="Normal"/>
    <w:next w:val="BodyText"/>
    <w:rsid w:val="000A49E9"/>
    <w:pPr>
      <w:keepLines/>
      <w:spacing w:after="480"/>
    </w:pPr>
    <w:rPr>
      <w:rFonts w:eastAsia="MS Mincho" w:cs="Arial"/>
      <w:noProof/>
      <w:sz w:val="20"/>
      <w:szCs w:val="20"/>
    </w:rPr>
  </w:style>
  <w:style w:type="character" w:styleId="Hyperlink">
    <w:name w:val="Hyperlink"/>
    <w:uiPriority w:val="99"/>
    <w:rsid w:val="00DE77A4"/>
    <w:rPr>
      <w:color w:val="0000FF"/>
      <w:u w:val="single"/>
    </w:rPr>
  </w:style>
  <w:style w:type="paragraph" w:customStyle="1" w:styleId="BodyTextLink">
    <w:name w:val="Body Text Link"/>
    <w:basedOn w:val="BodyText"/>
    <w:next w:val="BulletList"/>
    <w:rsid w:val="00DE77A4"/>
    <w:pPr>
      <w:keepNext/>
      <w:keepLines/>
      <w:spacing w:after="80"/>
    </w:pPr>
  </w:style>
  <w:style w:type="character" w:customStyle="1" w:styleId="Editornote">
    <w:name w:val="Editor note"/>
    <w:basedOn w:val="Strong"/>
    <w:rsid w:val="00DE77A4"/>
    <w:rPr>
      <w:rFonts w:ascii="Arial" w:hAnsi="Arial"/>
      <w:b/>
      <w:bCs/>
      <w:color w:val="0000FF"/>
      <w:sz w:val="20"/>
      <w:shd w:val="clear" w:color="auto" w:fill="C0C0C0"/>
    </w:rPr>
  </w:style>
  <w:style w:type="character" w:customStyle="1" w:styleId="Bold">
    <w:name w:val="Bold"/>
    <w:basedOn w:val="DefaultParagraphFont"/>
    <w:rsid w:val="00DE77A4"/>
    <w:rPr>
      <w:b/>
    </w:rPr>
  </w:style>
  <w:style w:type="paragraph" w:styleId="List">
    <w:name w:val="List"/>
    <w:basedOn w:val="BodyText"/>
    <w:uiPriority w:val="99"/>
    <w:rsid w:val="002A00E9"/>
    <w:pPr>
      <w:spacing w:after="80"/>
      <w:ind w:left="360" w:hanging="360"/>
    </w:pPr>
  </w:style>
  <w:style w:type="character" w:styleId="Strong">
    <w:name w:val="Strong"/>
    <w:basedOn w:val="DefaultParagraphFont"/>
    <w:uiPriority w:val="99"/>
    <w:semiHidden/>
    <w:qFormat/>
    <w:locked/>
    <w:rsid w:val="00DE77A4"/>
    <w:rPr>
      <w:b/>
      <w:bCs/>
    </w:rPr>
  </w:style>
  <w:style w:type="paragraph" w:styleId="Header">
    <w:name w:val="header"/>
    <w:basedOn w:val="BodyText"/>
    <w:link w:val="HeaderChar"/>
    <w:unhideWhenUsed/>
    <w:rsid w:val="00A6731E"/>
    <w:pPr>
      <w:pBdr>
        <w:bottom w:val="single" w:sz="2" w:space="1" w:color="000080"/>
      </w:pBd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731E"/>
    <w:rPr>
      <w:rFonts w:asciiTheme="minorHAnsi" w:eastAsia="MS Mincho" w:hAnsiTheme="minorHAnsi" w:cs="Arial"/>
      <w:sz w:val="16"/>
      <w:szCs w:val="20"/>
    </w:rPr>
  </w:style>
  <w:style w:type="paragraph" w:styleId="Footer">
    <w:name w:val="footer"/>
    <w:basedOn w:val="Normal"/>
    <w:link w:val="FooterChar"/>
    <w:unhideWhenUsed/>
    <w:rsid w:val="00DE77A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E77A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75312"/>
    <w:pPr>
      <w:spacing w:after="80"/>
      <w:ind w:left="360"/>
    </w:pPr>
    <w:rPr>
      <w:rFonts w:eastAsia="MS Mincho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5312"/>
    <w:rPr>
      <w:rFonts w:eastAsia="MS Mincho" w:cs="Arial"/>
      <w:szCs w:val="20"/>
    </w:rPr>
  </w:style>
  <w:style w:type="paragraph" w:customStyle="1" w:styleId="BulletList">
    <w:name w:val="Bullet List"/>
    <w:basedOn w:val="BodyText"/>
    <w:rsid w:val="000C6760"/>
    <w:pPr>
      <w:numPr>
        <w:numId w:val="1"/>
      </w:numPr>
      <w:spacing w:after="80"/>
      <w:ind w:left="360"/>
    </w:pPr>
  </w:style>
  <w:style w:type="paragraph" w:customStyle="1" w:styleId="BulletList2">
    <w:name w:val="Bullet List 2"/>
    <w:basedOn w:val="BulletList"/>
    <w:rsid w:val="000C6760"/>
    <w:pPr>
      <w:tabs>
        <w:tab w:val="clear" w:pos="360"/>
      </w:tabs>
      <w:ind w:left="720"/>
    </w:pPr>
  </w:style>
  <w:style w:type="paragraph" w:customStyle="1" w:styleId="TableBullet">
    <w:name w:val="Table Bullet"/>
    <w:basedOn w:val="Normal"/>
    <w:rsid w:val="00875312"/>
    <w:pPr>
      <w:numPr>
        <w:numId w:val="2"/>
      </w:numPr>
      <w:spacing w:before="20" w:after="20"/>
    </w:pPr>
    <w:rPr>
      <w:rFonts w:eastAsia="MS Mincho" w:cs="Arial"/>
      <w:sz w:val="18"/>
      <w:szCs w:val="18"/>
    </w:rPr>
  </w:style>
  <w:style w:type="paragraph" w:styleId="PlainText">
    <w:name w:val="Plain Text"/>
    <w:aliases w:val="Code"/>
    <w:link w:val="PlainTextChar"/>
    <w:rsid w:val="009111B8"/>
    <w:pPr>
      <w:shd w:val="clear" w:color="auto" w:fill="D9D9D9" w:themeFill="background1" w:themeFillShade="D9"/>
    </w:pPr>
    <w:rPr>
      <w:rFonts w:ascii="Lucida Sans Typewriter" w:eastAsia="MS Mincho" w:hAnsi="Lucida Sans Typewriter" w:cs="Courier New"/>
      <w:noProof/>
      <w:color w:val="000000"/>
      <w:sz w:val="18"/>
      <w:szCs w:val="20"/>
    </w:rPr>
  </w:style>
  <w:style w:type="character" w:customStyle="1" w:styleId="PlainTextChar">
    <w:name w:val="Plain Text Char"/>
    <w:aliases w:val="Code Char"/>
    <w:basedOn w:val="DefaultParagraphFont"/>
    <w:link w:val="PlainText"/>
    <w:rsid w:val="009111B8"/>
    <w:rPr>
      <w:rFonts w:ascii="Lucida Sans Typewriter" w:eastAsia="MS Mincho" w:hAnsi="Lucida Sans Typewriter" w:cs="Courier New"/>
      <w:noProof/>
      <w:color w:val="000000"/>
      <w:sz w:val="18"/>
      <w:szCs w:val="20"/>
      <w:shd w:val="clear" w:color="auto" w:fill="D9D9D9" w:themeFill="background1" w:themeFillShade="D9"/>
    </w:rPr>
  </w:style>
  <w:style w:type="character" w:customStyle="1" w:styleId="EmbeddedCode">
    <w:name w:val="Embedded Code"/>
    <w:basedOn w:val="DefaultParagraphFont"/>
    <w:rsid w:val="00077E76"/>
    <w:rPr>
      <w:rFonts w:ascii="Courier New" w:hAnsi="Courier New"/>
      <w:sz w:val="18"/>
    </w:rPr>
  </w:style>
  <w:style w:type="paragraph" w:customStyle="1" w:styleId="Le">
    <w:name w:val="Le"/>
    <w:aliases w:val="listend (LE)"/>
    <w:next w:val="BodyText"/>
    <w:rsid w:val="00077E76"/>
    <w:pPr>
      <w:spacing w:line="80" w:lineRule="exact"/>
    </w:pPr>
    <w:rPr>
      <w:rFonts w:ascii="Arial" w:eastAsia="MS Mincho" w:hAnsi="Arial" w:cs="Times New Roman"/>
      <w:color w:val="0070C0"/>
      <w:sz w:val="16"/>
      <w:szCs w:val="24"/>
    </w:rPr>
  </w:style>
  <w:style w:type="paragraph" w:styleId="ListParagraph">
    <w:name w:val="List Paragraph"/>
    <w:basedOn w:val="Normal"/>
    <w:uiPriority w:val="34"/>
    <w:qFormat/>
    <w:locked/>
    <w:rsid w:val="002A00E9"/>
    <w:pPr>
      <w:spacing w:after="80"/>
      <w:ind w:left="360" w:hanging="360"/>
    </w:pPr>
  </w:style>
  <w:style w:type="paragraph" w:customStyle="1" w:styleId="Contents">
    <w:name w:val="Contents"/>
    <w:basedOn w:val="Normal"/>
    <w:semiHidden/>
    <w:qFormat/>
    <w:rsid w:val="004D2E11"/>
    <w:pPr>
      <w:pBdr>
        <w:bottom w:val="single" w:sz="2" w:space="1" w:color="000080"/>
      </w:pBdr>
      <w:spacing w:before="240" w:after="40"/>
      <w:ind w:left="-720"/>
    </w:pPr>
    <w:rPr>
      <w:rFonts w:ascii="Arial" w:hAnsi="Arial" w:cs="Arial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BA32C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A3B29"/>
    <w:rPr>
      <w:rFonts w:asciiTheme="minorHAnsi" w:hAnsiTheme="minorHAnsi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F8"/>
    <w:pPr>
      <w:numPr>
        <w:ilvl w:val="1"/>
      </w:numPr>
      <w:spacing w:after="480"/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EF8"/>
    <w:rPr>
      <w:rFonts w:ascii="Arial" w:eastAsiaTheme="majorEastAsia" w:hAnsi="Arial" w:cstheme="majorBidi"/>
      <w:iCs/>
      <w:spacing w:val="15"/>
      <w:sz w:val="32"/>
      <w:szCs w:val="24"/>
    </w:rPr>
  </w:style>
  <w:style w:type="paragraph" w:customStyle="1" w:styleId="FigCap">
    <w:name w:val="FigCap"/>
    <w:basedOn w:val="Normal"/>
    <w:next w:val="BodyText"/>
    <w:autoRedefine/>
    <w:rsid w:val="00B74B4A"/>
    <w:pPr>
      <w:spacing w:before="160" w:after="240"/>
    </w:pPr>
    <w:rPr>
      <w:rFonts w:ascii="Arial" w:eastAsia="MS Mincho" w:hAnsi="Arial" w:cs="Arial"/>
      <w:b/>
      <w:sz w:val="18"/>
      <w:szCs w:val="18"/>
    </w:rPr>
  </w:style>
  <w:style w:type="character" w:customStyle="1" w:styleId="Red">
    <w:name w:val="Red"/>
    <w:basedOn w:val="BodyTextChar"/>
    <w:uiPriority w:val="1"/>
    <w:qFormat/>
    <w:rsid w:val="009A3B29"/>
    <w:rPr>
      <w:rFonts w:asciiTheme="minorHAnsi" w:eastAsia="MS Mincho" w:hAnsiTheme="minorHAnsi" w:cs="Arial"/>
      <w:b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48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41021C"/>
    <w:rPr>
      <w:rFonts w:ascii="Arial" w:eastAsiaTheme="majorEastAsia" w:hAnsi="Arial" w:cstheme="majorBidi"/>
      <w:b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021C"/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paragraph" w:customStyle="1" w:styleId="DT">
    <w:name w:val="DT"/>
    <w:aliases w:val="Term1"/>
    <w:basedOn w:val="Normal"/>
    <w:next w:val="DL"/>
    <w:rsid w:val="00A84221"/>
    <w:pPr>
      <w:keepNext/>
      <w:ind w:left="180"/>
    </w:pPr>
    <w:rPr>
      <w:rFonts w:eastAsia="MS Mincho" w:cs="Arial"/>
      <w:b/>
      <w:szCs w:val="20"/>
    </w:rPr>
  </w:style>
  <w:style w:type="paragraph" w:customStyle="1" w:styleId="DL">
    <w:name w:val="DL"/>
    <w:aliases w:val="Def1"/>
    <w:basedOn w:val="Normal"/>
    <w:next w:val="DT"/>
    <w:link w:val="DLChar"/>
    <w:rsid w:val="00A84221"/>
    <w:pPr>
      <w:keepLines/>
      <w:spacing w:after="80"/>
      <w:ind w:left="360"/>
    </w:pPr>
    <w:rPr>
      <w:rFonts w:eastAsia="MS Mincho" w:cs="Arial"/>
      <w:szCs w:val="20"/>
    </w:rPr>
  </w:style>
  <w:style w:type="character" w:customStyle="1" w:styleId="DLChar">
    <w:name w:val="DL Char"/>
    <w:aliases w:val="Def1 Char"/>
    <w:basedOn w:val="DefaultParagraphFont"/>
    <w:link w:val="DL"/>
    <w:rsid w:val="00A84221"/>
    <w:rPr>
      <w:rFonts w:asciiTheme="minorHAnsi" w:eastAsia="MS Mincho" w:hAnsiTheme="minorHAnsi" w:cs="Arial"/>
      <w:szCs w:val="20"/>
    </w:rPr>
  </w:style>
  <w:style w:type="table" w:customStyle="1" w:styleId="Tablerowcell">
    <w:name w:val="Table row cell"/>
    <w:basedOn w:val="TableNormal"/>
    <w:uiPriority w:val="99"/>
    <w:rsid w:val="00916D96"/>
    <w:rPr>
      <w:rFonts w:asciiTheme="minorHAnsi" w:hAnsiTheme="minorHAnsi"/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Calibri" w:hAnsi="Calibri"/>
        <w:b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</w:tcPr>
    </w:tblStylePr>
  </w:style>
  <w:style w:type="paragraph" w:styleId="NoSpacing">
    <w:name w:val="No Spacing"/>
    <w:basedOn w:val="Normal"/>
    <w:uiPriority w:val="1"/>
    <w:qFormat/>
    <w:rsid w:val="00BB0B0C"/>
    <w:rPr>
      <w:rFonts w:ascii="Calibri" w:hAnsi="Calibri" w:cs="Times New Roman"/>
    </w:rPr>
  </w:style>
  <w:style w:type="paragraph" w:customStyle="1" w:styleId="Checklist">
    <w:name w:val="Checklist"/>
    <w:basedOn w:val="BulletList"/>
    <w:qFormat/>
    <w:rsid w:val="00C94DFF"/>
    <w:pPr>
      <w:numPr>
        <w:numId w:val="3"/>
      </w:numPr>
      <w:ind w:left="360"/>
    </w:pPr>
  </w:style>
  <w:style w:type="character" w:styleId="FollowedHyperlink">
    <w:name w:val="FollowedHyperlink"/>
    <w:basedOn w:val="DefaultParagraphFont"/>
    <w:uiPriority w:val="99"/>
    <w:semiHidden/>
    <w:unhideWhenUsed/>
    <w:rsid w:val="00A70A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4F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4FFF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14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65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2E"/>
    <w:pPr>
      <w:shd w:val="clear" w:color="auto" w:fill="auto"/>
    </w:pPr>
    <w:rPr>
      <w:rFonts w:asciiTheme="minorHAnsi" w:eastAsiaTheme="minorHAnsi" w:hAnsiTheme="minorHAnsi" w:cstheme="minorBidi"/>
      <w:bCs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2E"/>
    <w:rPr>
      <w:rFonts w:asciiTheme="minorHAnsi" w:eastAsia="Times New Roman" w:hAnsiTheme="minorHAnsi" w:cs="Times New Roman"/>
      <w:b/>
      <w:bCs/>
      <w:color w:val="0000FF"/>
      <w:sz w:val="20"/>
      <w:szCs w:val="20"/>
      <w:shd w:val="clear" w:color="auto" w:fill="C0C0C0"/>
    </w:rPr>
  </w:style>
  <w:style w:type="table" w:customStyle="1" w:styleId="Wind8ws">
    <w:name w:val="Wind8ws"/>
    <w:basedOn w:val="TableNormal"/>
    <w:uiPriority w:val="99"/>
    <w:rsid w:val="00194324"/>
    <w:pPr>
      <w:spacing w:line="600" w:lineRule="auto"/>
    </w:pPr>
    <w:rPr>
      <w:rFonts w:ascii="Segoe UI" w:hAnsi="Segoe UI"/>
      <w:sz w:val="18"/>
    </w:rPr>
    <w:tblPr>
      <w:tblInd w:w="0" w:type="dxa"/>
      <w:tblBorders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Segoe UI" w:hAnsi="Segoe UI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/>
      </w:tcPr>
    </w:tblStylePr>
    <w:tblStylePr w:type="lastRow"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24"/>
    <w:rPr>
      <w:rFonts w:ascii="Segoe UI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24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nhideWhenUsed="0"/>
    <w:lsdException w:name="Intense Quote" w:locked="1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6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rsid w:val="00A74EF8"/>
    <w:pPr>
      <w:keepNext/>
      <w:keepLines/>
      <w:pBdr>
        <w:bottom w:val="single" w:sz="2" w:space="1" w:color="000080"/>
      </w:pBdr>
      <w:spacing w:before="240" w:after="80"/>
      <w:ind w:left="-720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74EF8"/>
    <w:pPr>
      <w:keepNext/>
      <w:keepLines/>
      <w:spacing w:before="240" w:after="80"/>
      <w:ind w:left="-72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74EF8"/>
    <w:pPr>
      <w:keepNext/>
      <w:keepLines/>
      <w:spacing w:before="240" w:after="8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BodyText"/>
    <w:link w:val="Heading4Char"/>
    <w:qFormat/>
    <w:rsid w:val="00A74EF8"/>
    <w:pPr>
      <w:keepNext/>
      <w:keepLines/>
      <w:spacing w:before="200" w:after="4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41021C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21C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8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EF8"/>
    <w:rPr>
      <w:rFonts w:ascii="Arial" w:eastAsiaTheme="majorEastAsia" w:hAnsi="Arial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rsid w:val="00A74EF8"/>
    <w:rPr>
      <w:rFonts w:ascii="Arial" w:eastAsiaTheme="majorEastAsia" w:hAnsi="Arial" w:cstheme="majorBidi"/>
      <w:b/>
      <w:bCs/>
      <w:iCs/>
      <w:sz w:val="20"/>
    </w:rPr>
  </w:style>
  <w:style w:type="paragraph" w:styleId="BodyText">
    <w:name w:val="Body Text"/>
    <w:basedOn w:val="Normal"/>
    <w:link w:val="BodyTextChar"/>
    <w:rsid w:val="000A49E9"/>
    <w:pPr>
      <w:tabs>
        <w:tab w:val="left" w:pos="360"/>
        <w:tab w:val="left" w:pos="720"/>
      </w:tabs>
      <w:spacing w:after="160"/>
    </w:pPr>
    <w:rPr>
      <w:rFonts w:eastAsia="MS Mincho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A49E9"/>
    <w:rPr>
      <w:rFonts w:asciiTheme="minorHAnsi" w:eastAsia="MS Mincho" w:hAnsiTheme="minorHAnsi" w:cs="Arial"/>
      <w:szCs w:val="20"/>
    </w:rPr>
  </w:style>
  <w:style w:type="character" w:customStyle="1" w:styleId="Small">
    <w:name w:val="Small"/>
    <w:basedOn w:val="DefaultParagraphFont"/>
    <w:rsid w:val="00AE4752"/>
    <w:rPr>
      <w:sz w:val="18"/>
    </w:rPr>
  </w:style>
  <w:style w:type="paragraph" w:styleId="CommentText">
    <w:name w:val="annotation text"/>
    <w:aliases w:val="ed"/>
    <w:next w:val="Normal"/>
    <w:link w:val="CommentTextChar"/>
    <w:semiHidden/>
    <w:rsid w:val="00DE77A4"/>
    <w:pPr>
      <w:shd w:val="clear" w:color="auto" w:fill="C0C0C0"/>
    </w:pPr>
    <w:rPr>
      <w:rFonts w:ascii="Arial" w:eastAsia="Times New Roman" w:hAnsi="Arial" w:cs="Times New Roman"/>
      <w:b/>
      <w:color w:val="0000FF"/>
      <w:sz w:val="16"/>
      <w:szCs w:val="20"/>
    </w:rPr>
  </w:style>
  <w:style w:type="character" w:customStyle="1" w:styleId="CommentTextChar">
    <w:name w:val="Comment Text Char"/>
    <w:aliases w:val="ed Char"/>
    <w:basedOn w:val="DefaultParagraphFont"/>
    <w:link w:val="CommentText"/>
    <w:semiHidden/>
    <w:rsid w:val="00DE77A4"/>
    <w:rPr>
      <w:rFonts w:ascii="Arial" w:eastAsia="Times New Roman" w:hAnsi="Arial" w:cs="Times New Roman"/>
      <w:b/>
      <w:color w:val="0000FF"/>
      <w:sz w:val="16"/>
      <w:szCs w:val="20"/>
      <w:shd w:val="clear" w:color="auto" w:fill="C0C0C0"/>
    </w:rPr>
  </w:style>
  <w:style w:type="paragraph" w:styleId="Title">
    <w:name w:val="Title"/>
    <w:next w:val="BodyText"/>
    <w:link w:val="TitleChar"/>
    <w:qFormat/>
    <w:rsid w:val="00BB3133"/>
    <w:pPr>
      <w:spacing w:before="1080" w:after="360"/>
    </w:pPr>
    <w:rPr>
      <w:rFonts w:ascii="Arial" w:eastAsia="MS Mincho" w:hAnsi="Arial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B3133"/>
    <w:rPr>
      <w:rFonts w:ascii="Arial" w:eastAsia="MS Mincho" w:hAnsi="Arial" w:cs="Arial"/>
      <w:bCs/>
      <w:kern w:val="28"/>
      <w:sz w:val="48"/>
      <w:szCs w:val="48"/>
    </w:rPr>
  </w:style>
  <w:style w:type="paragraph" w:customStyle="1" w:styleId="Procedure">
    <w:name w:val="Procedure"/>
    <w:basedOn w:val="Normal"/>
    <w:next w:val="List"/>
    <w:rsid w:val="00A6731E"/>
    <w:pPr>
      <w:keepNext/>
      <w:keepLines/>
      <w:pBdr>
        <w:bottom w:val="single" w:sz="2" w:space="1" w:color="000080"/>
      </w:pBdr>
      <w:spacing w:before="240" w:after="120"/>
    </w:pPr>
    <w:rPr>
      <w:rFonts w:ascii="Arial" w:eastAsia="MS Mincho" w:hAnsi="Arial" w:cs="Arial"/>
      <w:b/>
      <w:color w:val="000080"/>
      <w:sz w:val="20"/>
      <w:szCs w:val="20"/>
    </w:rPr>
  </w:style>
  <w:style w:type="paragraph" w:styleId="TOC1">
    <w:name w:val="toc 1"/>
    <w:basedOn w:val="Normal"/>
    <w:autoRedefine/>
    <w:uiPriority w:val="39"/>
    <w:unhideWhenUsed/>
    <w:rsid w:val="00A6731E"/>
    <w:pPr>
      <w:tabs>
        <w:tab w:val="right" w:leader="dot" w:pos="7680"/>
      </w:tabs>
    </w:pPr>
    <w:rPr>
      <w:rFonts w:eastAsiaTheme="minorEastAsia"/>
      <w:noProof/>
    </w:rPr>
  </w:style>
  <w:style w:type="paragraph" w:customStyle="1" w:styleId="TableHead">
    <w:name w:val="Table Head"/>
    <w:basedOn w:val="BodyText"/>
    <w:next w:val="BodyText"/>
    <w:rsid w:val="00A74EF8"/>
    <w:pPr>
      <w:keepNext/>
      <w:keepLines/>
      <w:spacing w:before="160" w:after="0"/>
    </w:pPr>
    <w:rPr>
      <w:b/>
    </w:rPr>
  </w:style>
  <w:style w:type="paragraph" w:customStyle="1" w:styleId="Disclaimertext">
    <w:name w:val="Disclaimertext"/>
    <w:basedOn w:val="Normal"/>
    <w:next w:val="Normal"/>
    <w:semiHidden/>
    <w:rsid w:val="00F14F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MS Mincho" w:hAnsi="Arial" w:cs="Arial"/>
      <w:i/>
      <w:sz w:val="16"/>
      <w:szCs w:val="16"/>
    </w:rPr>
  </w:style>
  <w:style w:type="paragraph" w:customStyle="1" w:styleId="Version">
    <w:name w:val="Version"/>
    <w:basedOn w:val="Normal"/>
    <w:next w:val="BodyText"/>
    <w:rsid w:val="000A49E9"/>
    <w:pPr>
      <w:keepLines/>
      <w:spacing w:after="480"/>
    </w:pPr>
    <w:rPr>
      <w:rFonts w:eastAsia="MS Mincho" w:cs="Arial"/>
      <w:noProof/>
      <w:sz w:val="20"/>
      <w:szCs w:val="20"/>
    </w:rPr>
  </w:style>
  <w:style w:type="character" w:styleId="Hyperlink">
    <w:name w:val="Hyperlink"/>
    <w:uiPriority w:val="99"/>
    <w:rsid w:val="00DE77A4"/>
    <w:rPr>
      <w:color w:val="0000FF"/>
      <w:u w:val="single"/>
    </w:rPr>
  </w:style>
  <w:style w:type="paragraph" w:customStyle="1" w:styleId="BodyTextLink">
    <w:name w:val="Body Text Link"/>
    <w:basedOn w:val="BodyText"/>
    <w:next w:val="BulletList"/>
    <w:rsid w:val="00DE77A4"/>
    <w:pPr>
      <w:keepNext/>
      <w:keepLines/>
      <w:spacing w:after="80"/>
    </w:pPr>
  </w:style>
  <w:style w:type="character" w:customStyle="1" w:styleId="Editornote">
    <w:name w:val="Editor note"/>
    <w:basedOn w:val="Strong"/>
    <w:rsid w:val="00DE77A4"/>
    <w:rPr>
      <w:rFonts w:ascii="Arial" w:hAnsi="Arial"/>
      <w:b/>
      <w:bCs/>
      <w:color w:val="0000FF"/>
      <w:sz w:val="20"/>
      <w:shd w:val="clear" w:color="auto" w:fill="C0C0C0"/>
    </w:rPr>
  </w:style>
  <w:style w:type="character" w:customStyle="1" w:styleId="Bold">
    <w:name w:val="Bold"/>
    <w:basedOn w:val="DefaultParagraphFont"/>
    <w:rsid w:val="00DE77A4"/>
    <w:rPr>
      <w:b/>
    </w:rPr>
  </w:style>
  <w:style w:type="paragraph" w:styleId="List">
    <w:name w:val="List"/>
    <w:basedOn w:val="BodyText"/>
    <w:uiPriority w:val="99"/>
    <w:rsid w:val="002A00E9"/>
    <w:pPr>
      <w:spacing w:after="80"/>
      <w:ind w:left="360" w:hanging="360"/>
    </w:pPr>
  </w:style>
  <w:style w:type="character" w:styleId="Strong">
    <w:name w:val="Strong"/>
    <w:basedOn w:val="DefaultParagraphFont"/>
    <w:uiPriority w:val="99"/>
    <w:semiHidden/>
    <w:qFormat/>
    <w:locked/>
    <w:rsid w:val="00DE77A4"/>
    <w:rPr>
      <w:b/>
      <w:bCs/>
    </w:rPr>
  </w:style>
  <w:style w:type="paragraph" w:styleId="Header">
    <w:name w:val="header"/>
    <w:basedOn w:val="BodyText"/>
    <w:link w:val="HeaderChar"/>
    <w:unhideWhenUsed/>
    <w:rsid w:val="00A6731E"/>
    <w:pPr>
      <w:pBdr>
        <w:bottom w:val="single" w:sz="2" w:space="1" w:color="000080"/>
      </w:pBd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731E"/>
    <w:rPr>
      <w:rFonts w:asciiTheme="minorHAnsi" w:eastAsia="MS Mincho" w:hAnsiTheme="minorHAnsi" w:cs="Arial"/>
      <w:sz w:val="16"/>
      <w:szCs w:val="20"/>
    </w:rPr>
  </w:style>
  <w:style w:type="paragraph" w:styleId="Footer">
    <w:name w:val="footer"/>
    <w:basedOn w:val="Normal"/>
    <w:link w:val="FooterChar"/>
    <w:unhideWhenUsed/>
    <w:rsid w:val="00DE77A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E77A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75312"/>
    <w:pPr>
      <w:spacing w:after="80"/>
      <w:ind w:left="360"/>
    </w:pPr>
    <w:rPr>
      <w:rFonts w:eastAsia="MS Mincho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5312"/>
    <w:rPr>
      <w:rFonts w:eastAsia="MS Mincho" w:cs="Arial"/>
      <w:szCs w:val="20"/>
    </w:rPr>
  </w:style>
  <w:style w:type="paragraph" w:customStyle="1" w:styleId="BulletList">
    <w:name w:val="Bullet List"/>
    <w:basedOn w:val="BodyText"/>
    <w:rsid w:val="000C6760"/>
    <w:pPr>
      <w:numPr>
        <w:numId w:val="1"/>
      </w:numPr>
      <w:spacing w:after="80"/>
      <w:ind w:left="360"/>
    </w:pPr>
  </w:style>
  <w:style w:type="paragraph" w:customStyle="1" w:styleId="BulletList2">
    <w:name w:val="Bullet List 2"/>
    <w:basedOn w:val="BulletList"/>
    <w:rsid w:val="000C6760"/>
    <w:pPr>
      <w:tabs>
        <w:tab w:val="clear" w:pos="360"/>
      </w:tabs>
      <w:ind w:left="720"/>
    </w:pPr>
  </w:style>
  <w:style w:type="paragraph" w:customStyle="1" w:styleId="TableBullet">
    <w:name w:val="Table Bullet"/>
    <w:basedOn w:val="Normal"/>
    <w:rsid w:val="00875312"/>
    <w:pPr>
      <w:numPr>
        <w:numId w:val="2"/>
      </w:numPr>
      <w:spacing w:before="20" w:after="20"/>
    </w:pPr>
    <w:rPr>
      <w:rFonts w:eastAsia="MS Mincho" w:cs="Arial"/>
      <w:sz w:val="18"/>
      <w:szCs w:val="18"/>
    </w:rPr>
  </w:style>
  <w:style w:type="paragraph" w:styleId="PlainText">
    <w:name w:val="Plain Text"/>
    <w:aliases w:val="Code"/>
    <w:link w:val="PlainTextChar"/>
    <w:rsid w:val="009111B8"/>
    <w:pPr>
      <w:shd w:val="clear" w:color="auto" w:fill="D9D9D9" w:themeFill="background1" w:themeFillShade="D9"/>
    </w:pPr>
    <w:rPr>
      <w:rFonts w:ascii="Lucida Sans Typewriter" w:eastAsia="MS Mincho" w:hAnsi="Lucida Sans Typewriter" w:cs="Courier New"/>
      <w:noProof/>
      <w:color w:val="000000"/>
      <w:sz w:val="18"/>
      <w:szCs w:val="20"/>
    </w:rPr>
  </w:style>
  <w:style w:type="character" w:customStyle="1" w:styleId="PlainTextChar">
    <w:name w:val="Plain Text Char"/>
    <w:aliases w:val="Code Char"/>
    <w:basedOn w:val="DefaultParagraphFont"/>
    <w:link w:val="PlainText"/>
    <w:rsid w:val="009111B8"/>
    <w:rPr>
      <w:rFonts w:ascii="Lucida Sans Typewriter" w:eastAsia="MS Mincho" w:hAnsi="Lucida Sans Typewriter" w:cs="Courier New"/>
      <w:noProof/>
      <w:color w:val="000000"/>
      <w:sz w:val="18"/>
      <w:szCs w:val="20"/>
      <w:shd w:val="clear" w:color="auto" w:fill="D9D9D9" w:themeFill="background1" w:themeFillShade="D9"/>
    </w:rPr>
  </w:style>
  <w:style w:type="character" w:customStyle="1" w:styleId="EmbeddedCode">
    <w:name w:val="Embedded Code"/>
    <w:basedOn w:val="DefaultParagraphFont"/>
    <w:rsid w:val="00077E76"/>
    <w:rPr>
      <w:rFonts w:ascii="Courier New" w:hAnsi="Courier New"/>
      <w:sz w:val="18"/>
    </w:rPr>
  </w:style>
  <w:style w:type="paragraph" w:customStyle="1" w:styleId="Le">
    <w:name w:val="Le"/>
    <w:aliases w:val="listend (LE)"/>
    <w:next w:val="BodyText"/>
    <w:rsid w:val="00077E76"/>
    <w:pPr>
      <w:spacing w:line="80" w:lineRule="exact"/>
    </w:pPr>
    <w:rPr>
      <w:rFonts w:ascii="Arial" w:eastAsia="MS Mincho" w:hAnsi="Arial" w:cs="Times New Roman"/>
      <w:color w:val="0070C0"/>
      <w:sz w:val="16"/>
      <w:szCs w:val="24"/>
    </w:rPr>
  </w:style>
  <w:style w:type="paragraph" w:styleId="ListParagraph">
    <w:name w:val="List Paragraph"/>
    <w:basedOn w:val="Normal"/>
    <w:uiPriority w:val="34"/>
    <w:qFormat/>
    <w:locked/>
    <w:rsid w:val="002A00E9"/>
    <w:pPr>
      <w:spacing w:after="80"/>
      <w:ind w:left="360" w:hanging="360"/>
    </w:pPr>
  </w:style>
  <w:style w:type="paragraph" w:customStyle="1" w:styleId="Contents">
    <w:name w:val="Contents"/>
    <w:basedOn w:val="Normal"/>
    <w:semiHidden/>
    <w:qFormat/>
    <w:rsid w:val="004D2E11"/>
    <w:pPr>
      <w:pBdr>
        <w:bottom w:val="single" w:sz="2" w:space="1" w:color="000080"/>
      </w:pBdr>
      <w:spacing w:before="240" w:after="40"/>
      <w:ind w:left="-720"/>
    </w:pPr>
    <w:rPr>
      <w:rFonts w:ascii="Arial" w:hAnsi="Arial" w:cs="Arial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BA32C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A3B29"/>
    <w:rPr>
      <w:rFonts w:asciiTheme="minorHAnsi" w:hAnsiTheme="minorHAnsi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F8"/>
    <w:pPr>
      <w:numPr>
        <w:ilvl w:val="1"/>
      </w:numPr>
      <w:spacing w:after="480"/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EF8"/>
    <w:rPr>
      <w:rFonts w:ascii="Arial" w:eastAsiaTheme="majorEastAsia" w:hAnsi="Arial" w:cstheme="majorBidi"/>
      <w:iCs/>
      <w:spacing w:val="15"/>
      <w:sz w:val="32"/>
      <w:szCs w:val="24"/>
    </w:rPr>
  </w:style>
  <w:style w:type="paragraph" w:customStyle="1" w:styleId="FigCap">
    <w:name w:val="FigCap"/>
    <w:basedOn w:val="Normal"/>
    <w:next w:val="BodyText"/>
    <w:autoRedefine/>
    <w:rsid w:val="00B74B4A"/>
    <w:pPr>
      <w:spacing w:before="160" w:after="240"/>
    </w:pPr>
    <w:rPr>
      <w:rFonts w:ascii="Arial" w:eastAsia="MS Mincho" w:hAnsi="Arial" w:cs="Arial"/>
      <w:b/>
      <w:sz w:val="18"/>
      <w:szCs w:val="18"/>
    </w:rPr>
  </w:style>
  <w:style w:type="character" w:customStyle="1" w:styleId="Red">
    <w:name w:val="Red"/>
    <w:basedOn w:val="BodyTextChar"/>
    <w:uiPriority w:val="1"/>
    <w:qFormat/>
    <w:rsid w:val="009A3B29"/>
    <w:rPr>
      <w:rFonts w:asciiTheme="minorHAnsi" w:eastAsia="MS Mincho" w:hAnsiTheme="minorHAnsi" w:cs="Arial"/>
      <w:b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48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41021C"/>
    <w:rPr>
      <w:rFonts w:ascii="Arial" w:eastAsiaTheme="majorEastAsia" w:hAnsi="Arial" w:cstheme="majorBidi"/>
      <w:b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021C"/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paragraph" w:customStyle="1" w:styleId="DT">
    <w:name w:val="DT"/>
    <w:aliases w:val="Term1"/>
    <w:basedOn w:val="Normal"/>
    <w:next w:val="DL"/>
    <w:rsid w:val="00A84221"/>
    <w:pPr>
      <w:keepNext/>
      <w:ind w:left="180"/>
    </w:pPr>
    <w:rPr>
      <w:rFonts w:eastAsia="MS Mincho" w:cs="Arial"/>
      <w:b/>
      <w:szCs w:val="20"/>
    </w:rPr>
  </w:style>
  <w:style w:type="paragraph" w:customStyle="1" w:styleId="DL">
    <w:name w:val="DL"/>
    <w:aliases w:val="Def1"/>
    <w:basedOn w:val="Normal"/>
    <w:next w:val="DT"/>
    <w:link w:val="DLChar"/>
    <w:rsid w:val="00A84221"/>
    <w:pPr>
      <w:keepLines/>
      <w:spacing w:after="80"/>
      <w:ind w:left="360"/>
    </w:pPr>
    <w:rPr>
      <w:rFonts w:eastAsia="MS Mincho" w:cs="Arial"/>
      <w:szCs w:val="20"/>
    </w:rPr>
  </w:style>
  <w:style w:type="character" w:customStyle="1" w:styleId="DLChar">
    <w:name w:val="DL Char"/>
    <w:aliases w:val="Def1 Char"/>
    <w:basedOn w:val="DefaultParagraphFont"/>
    <w:link w:val="DL"/>
    <w:rsid w:val="00A84221"/>
    <w:rPr>
      <w:rFonts w:asciiTheme="minorHAnsi" w:eastAsia="MS Mincho" w:hAnsiTheme="minorHAnsi" w:cs="Arial"/>
      <w:szCs w:val="20"/>
    </w:rPr>
  </w:style>
  <w:style w:type="table" w:customStyle="1" w:styleId="Tablerowcell">
    <w:name w:val="Table row cell"/>
    <w:basedOn w:val="TableNormal"/>
    <w:uiPriority w:val="99"/>
    <w:rsid w:val="00916D96"/>
    <w:rPr>
      <w:rFonts w:asciiTheme="minorHAnsi" w:hAnsiTheme="minorHAnsi"/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Calibri" w:hAnsi="Calibri"/>
        <w:b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</w:tcPr>
    </w:tblStylePr>
  </w:style>
  <w:style w:type="paragraph" w:styleId="NoSpacing">
    <w:name w:val="No Spacing"/>
    <w:basedOn w:val="Normal"/>
    <w:uiPriority w:val="1"/>
    <w:qFormat/>
    <w:rsid w:val="00BB0B0C"/>
    <w:rPr>
      <w:rFonts w:ascii="Calibri" w:hAnsi="Calibri" w:cs="Times New Roman"/>
    </w:rPr>
  </w:style>
  <w:style w:type="paragraph" w:customStyle="1" w:styleId="Checklist">
    <w:name w:val="Checklist"/>
    <w:basedOn w:val="BulletList"/>
    <w:qFormat/>
    <w:rsid w:val="00C94DFF"/>
    <w:pPr>
      <w:numPr>
        <w:numId w:val="3"/>
      </w:numPr>
      <w:ind w:left="360"/>
    </w:pPr>
  </w:style>
  <w:style w:type="character" w:styleId="FollowedHyperlink">
    <w:name w:val="FollowedHyperlink"/>
    <w:basedOn w:val="DefaultParagraphFont"/>
    <w:uiPriority w:val="99"/>
    <w:semiHidden/>
    <w:unhideWhenUsed/>
    <w:rsid w:val="00A70A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4F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4FFF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14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65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2E"/>
    <w:pPr>
      <w:shd w:val="clear" w:color="auto" w:fill="auto"/>
    </w:pPr>
    <w:rPr>
      <w:rFonts w:asciiTheme="minorHAnsi" w:eastAsiaTheme="minorHAnsi" w:hAnsiTheme="minorHAnsi" w:cstheme="minorBidi"/>
      <w:bCs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2E"/>
    <w:rPr>
      <w:rFonts w:asciiTheme="minorHAnsi" w:eastAsia="Times New Roman" w:hAnsiTheme="minorHAnsi" w:cs="Times New Roman"/>
      <w:b/>
      <w:bCs/>
      <w:color w:val="0000FF"/>
      <w:sz w:val="20"/>
      <w:szCs w:val="20"/>
      <w:shd w:val="clear" w:color="auto" w:fill="C0C0C0"/>
    </w:rPr>
  </w:style>
  <w:style w:type="table" w:customStyle="1" w:styleId="Wind8ws">
    <w:name w:val="Wind8ws"/>
    <w:basedOn w:val="TableNormal"/>
    <w:uiPriority w:val="99"/>
    <w:rsid w:val="00194324"/>
    <w:pPr>
      <w:spacing w:line="600" w:lineRule="auto"/>
    </w:pPr>
    <w:rPr>
      <w:rFonts w:ascii="Segoe UI" w:hAnsi="Segoe UI"/>
      <w:sz w:val="18"/>
    </w:rPr>
    <w:tblPr>
      <w:tblInd w:w="0" w:type="dxa"/>
      <w:tblBorders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Segoe UI" w:hAnsi="Segoe UI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/>
      </w:tcPr>
    </w:tblStylePr>
    <w:tblStylePr w:type="lastRow"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24"/>
    <w:rPr>
      <w:rFonts w:ascii="Segoe UI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24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go.microsoft.com/fwlink/?LinkId=26070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technet.microsoft.com/library/hh831734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sdn.microsoft.com/en-us/library/windows/desktop/aa376210(v=vs.85).asp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B2B9E4F18D644BD12F96D69CFE651" ma:contentTypeVersion="4" ma:contentTypeDescription="Create a new document." ma:contentTypeScope="" ma:versionID="c45548a4dc3b1a80a45037089b069a9a">
  <xsd:schema xmlns:xsd="http://www.w3.org/2001/XMLSchema" xmlns:p="http://schemas.microsoft.com/office/2006/metadata/properties" xmlns:ns2="2d8ef221-3774-47e5-978c-b29f10de36c7" targetNamespace="http://schemas.microsoft.com/office/2006/metadata/properties" ma:root="true" ma:fieldsID="cefebd9547f1aea0ad601770710c12ff" ns2:_="">
    <xsd:import namespace="2d8ef221-3774-47e5-978c-b29f10de36c7"/>
    <xsd:element name="properties">
      <xsd:complexType>
        <xsd:sequence>
          <xsd:element name="documentManagement">
            <xsd:complexType>
              <xsd:all>
                <xsd:element ref="ns2:Feature_x0020_Team_x0020_Signoff" minOccurs="0"/>
                <xsd:element ref="ns2:UA_x0020_Team_x0020_Signof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8ef221-3774-47e5-978c-b29f10de36c7" elementFormDefault="qualified">
    <xsd:import namespace="http://schemas.microsoft.com/office/2006/documentManagement/types"/>
    <xsd:element name="Feature_x0020_Team_x0020_Signoff" ma:index="8" nillable="true" ma:displayName="Feature Team Signoff" ma:default="0" ma:description="Feature team has signed off on document" ma:internalName="Feature_x0020_Team_x0020_Signoff">
      <xsd:simpleType>
        <xsd:restriction base="dms:Boolean"/>
      </xsd:simpleType>
    </xsd:element>
    <xsd:element name="UA_x0020_Team_x0020_Signoff" ma:index="9" nillable="true" ma:displayName="UA Team Signoff" ma:default="0" ma:description="UA team signoff (Edit, Pub, Build)" ma:internalName="UA_x0020_Team_x0020_Signof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eature_x0020_Team_x0020_Signoff xmlns="2d8ef221-3774-47e5-978c-b29f10de36c7">false</Feature_x0020_Team_x0020_Signoff>
    <UA_x0020_Team_x0020_Signoff xmlns="2d8ef221-3774-47e5-978c-b29f10de36c7">false</UA_x0020_Team_x0020_Signo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30AB-2E5A-4F56-A543-80A3CFF0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ef221-3774-47e5-978c-b29f10de36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DB05BB-6331-4992-912A-797B0C0E6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228DB-1674-4807-9BE7-300C7CEB0BFF}">
  <ds:schemaRefs>
    <ds:schemaRef ds:uri="http://schemas.microsoft.com/office/2006/metadata/properties"/>
    <ds:schemaRef ds:uri="2d8ef221-3774-47e5-978c-b29f10de36c7"/>
  </ds:schemaRefs>
</ds:datastoreItem>
</file>

<file path=customXml/itemProps4.xml><?xml version="1.0" encoding="utf-8"?>
<ds:datastoreItem xmlns:ds="http://schemas.openxmlformats.org/officeDocument/2006/customXml" ds:itemID="{5AC8F1BD-1C36-47A4-9F21-EF3FC773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Win8RTM white paper template</vt:lpstr>
    </vt:vector>
  </TitlesOfParts>
  <Company>Microsoft Corporation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Win8RTM white paper template</dc:title>
  <dc:creator/>
  <cp:lastModifiedBy>Jo Lines</cp:lastModifiedBy>
  <cp:revision>3</cp:revision>
  <dcterms:created xsi:type="dcterms:W3CDTF">2012-08-02T21:14:00Z</dcterms:created>
  <dcterms:modified xsi:type="dcterms:W3CDTF">2012-08-07T01:39:00Z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0x0101002D5B2B9E4F18D644BD12F96D69CFE651</vt:lpwstr>
  </property>
</Properties>
</file>