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84E18" w14:textId="3BD37EBA" w:rsidR="001E027E" w:rsidRDefault="00060610" w:rsidP="00266C67">
      <w:pPr>
        <w:rPr>
          <w:rStyle w:val="TitleChar"/>
        </w:rPr>
      </w:pPr>
      <w:bookmarkStart w:id="0" w:name="_Toc6908364"/>
      <w:r>
        <w:rPr>
          <w:rStyle w:val="TitleChar"/>
        </w:rPr>
        <w:t xml:space="preserve">Azure </w:t>
      </w:r>
      <w:r w:rsidR="00642C04">
        <w:rPr>
          <w:rStyle w:val="TitleChar"/>
        </w:rPr>
        <w:t>Multi-Factor Authentication</w:t>
      </w:r>
      <w:r>
        <w:rPr>
          <w:rStyle w:val="TitleChar"/>
        </w:rPr>
        <w:t xml:space="preserve">- Adoption </w:t>
      </w:r>
      <w:r w:rsidR="00C00DF4">
        <w:rPr>
          <w:rStyle w:val="TitleChar"/>
        </w:rPr>
        <w:t>K</w:t>
      </w:r>
      <w:r>
        <w:rPr>
          <w:rStyle w:val="TitleChar"/>
        </w:rPr>
        <w:t>it</w:t>
      </w:r>
      <w:bookmarkEnd w:id="0"/>
    </w:p>
    <w:sdt>
      <w:sdtPr>
        <w:rPr>
          <w:rFonts w:ascii="Segoe UI" w:eastAsiaTheme="minorHAnsi" w:hAnsi="Segoe UI" w:cs="Segoe UI"/>
          <w:color w:val="505050"/>
          <w:sz w:val="20"/>
          <w:szCs w:val="20"/>
        </w:rPr>
        <w:id w:val="-1938667626"/>
        <w:docPartObj>
          <w:docPartGallery w:val="Table of Contents"/>
          <w:docPartUnique/>
        </w:docPartObj>
      </w:sdtPr>
      <w:sdtEndPr>
        <w:rPr>
          <w:b/>
          <w:bCs/>
          <w:noProof/>
        </w:rPr>
      </w:sdtEndPr>
      <w:sdtContent>
        <w:p w14:paraId="5C38CD21" w14:textId="77777777" w:rsidR="0066436A" w:rsidRDefault="0066436A" w:rsidP="00427B57">
          <w:pPr>
            <w:pStyle w:val="TOCHeading"/>
          </w:pPr>
          <w:r>
            <w:t>Contents</w:t>
          </w:r>
        </w:p>
        <w:p w14:paraId="3DAAE992" w14:textId="77EF8949" w:rsidR="00EC51A2" w:rsidRDefault="0066436A">
          <w:pPr>
            <w:pStyle w:val="TOC1"/>
            <w:rPr>
              <w:rFonts w:asciiTheme="minorHAnsi" w:eastAsiaTheme="minorEastAsia" w:hAnsiTheme="minorHAnsi" w:cstheme="minorBidi"/>
              <w:noProof/>
              <w:color w:val="auto"/>
              <w:sz w:val="22"/>
              <w:szCs w:val="22"/>
            </w:rPr>
          </w:pPr>
          <w:r>
            <w:rPr>
              <w:b/>
              <w:bCs/>
              <w:noProof/>
            </w:rPr>
            <w:fldChar w:fldCharType="begin"/>
          </w:r>
          <w:r>
            <w:rPr>
              <w:b/>
              <w:bCs/>
              <w:noProof/>
            </w:rPr>
            <w:instrText xml:space="preserve"> TOC \o "1-3" \h \z \u </w:instrText>
          </w:r>
          <w:r>
            <w:rPr>
              <w:b/>
              <w:bCs/>
              <w:noProof/>
            </w:rPr>
            <w:fldChar w:fldCharType="separate"/>
          </w:r>
          <w:hyperlink w:anchor="_Toc6908364" w:history="1">
            <w:r w:rsidR="00EC51A2" w:rsidRPr="006F67B2">
              <w:rPr>
                <w:rStyle w:val="Hyperlink"/>
                <w:noProof/>
              </w:rPr>
              <w:t>Azure Multi-Factor Authentication- Adoption Kit</w:t>
            </w:r>
            <w:r w:rsidR="00EC51A2">
              <w:rPr>
                <w:noProof/>
                <w:webHidden/>
              </w:rPr>
              <w:tab/>
            </w:r>
            <w:r w:rsidR="00EC51A2">
              <w:rPr>
                <w:noProof/>
                <w:webHidden/>
              </w:rPr>
              <w:fldChar w:fldCharType="begin"/>
            </w:r>
            <w:r w:rsidR="00EC51A2">
              <w:rPr>
                <w:noProof/>
                <w:webHidden/>
              </w:rPr>
              <w:instrText xml:space="preserve"> PAGEREF _Toc6908364 \h </w:instrText>
            </w:r>
            <w:r w:rsidR="00EC51A2">
              <w:rPr>
                <w:noProof/>
                <w:webHidden/>
              </w:rPr>
            </w:r>
            <w:r w:rsidR="00EC51A2">
              <w:rPr>
                <w:noProof/>
                <w:webHidden/>
              </w:rPr>
              <w:fldChar w:fldCharType="separate"/>
            </w:r>
            <w:r w:rsidR="00EC51A2">
              <w:rPr>
                <w:noProof/>
                <w:webHidden/>
              </w:rPr>
              <w:t>1</w:t>
            </w:r>
            <w:r w:rsidR="00EC51A2">
              <w:rPr>
                <w:noProof/>
                <w:webHidden/>
              </w:rPr>
              <w:fldChar w:fldCharType="end"/>
            </w:r>
          </w:hyperlink>
        </w:p>
        <w:p w14:paraId="60CF65CC" w14:textId="6D46587F" w:rsidR="00EC51A2" w:rsidRDefault="00DA4815">
          <w:pPr>
            <w:pStyle w:val="TOC1"/>
            <w:rPr>
              <w:rFonts w:asciiTheme="minorHAnsi" w:eastAsiaTheme="minorEastAsia" w:hAnsiTheme="minorHAnsi" w:cstheme="minorBidi"/>
              <w:noProof/>
              <w:color w:val="auto"/>
              <w:sz w:val="22"/>
              <w:szCs w:val="22"/>
            </w:rPr>
          </w:pPr>
          <w:hyperlink w:anchor="_Toc6908365" w:history="1">
            <w:r w:rsidR="00EC51A2" w:rsidRPr="006F67B2">
              <w:rPr>
                <w:rStyle w:val="Hyperlink"/>
                <w:noProof/>
              </w:rPr>
              <w:t>Awareness</w:t>
            </w:r>
            <w:r w:rsidR="00EC51A2">
              <w:rPr>
                <w:noProof/>
                <w:webHidden/>
              </w:rPr>
              <w:tab/>
            </w:r>
            <w:r w:rsidR="00EC51A2">
              <w:rPr>
                <w:noProof/>
                <w:webHidden/>
              </w:rPr>
              <w:fldChar w:fldCharType="begin"/>
            </w:r>
            <w:r w:rsidR="00EC51A2">
              <w:rPr>
                <w:noProof/>
                <w:webHidden/>
              </w:rPr>
              <w:instrText xml:space="preserve"> PAGEREF _Toc6908365 \h </w:instrText>
            </w:r>
            <w:r w:rsidR="00EC51A2">
              <w:rPr>
                <w:noProof/>
                <w:webHidden/>
              </w:rPr>
            </w:r>
            <w:r w:rsidR="00EC51A2">
              <w:rPr>
                <w:noProof/>
                <w:webHidden/>
              </w:rPr>
              <w:fldChar w:fldCharType="separate"/>
            </w:r>
            <w:r w:rsidR="00EC51A2">
              <w:rPr>
                <w:noProof/>
                <w:webHidden/>
              </w:rPr>
              <w:t>3</w:t>
            </w:r>
            <w:r w:rsidR="00EC51A2">
              <w:rPr>
                <w:noProof/>
                <w:webHidden/>
              </w:rPr>
              <w:fldChar w:fldCharType="end"/>
            </w:r>
          </w:hyperlink>
        </w:p>
        <w:p w14:paraId="0F812232" w14:textId="6A17E66F" w:rsidR="00EC51A2" w:rsidRDefault="00DA4815">
          <w:pPr>
            <w:pStyle w:val="TOC2"/>
            <w:rPr>
              <w:rFonts w:asciiTheme="minorHAnsi" w:eastAsiaTheme="minorEastAsia" w:hAnsiTheme="minorHAnsi" w:cstheme="minorBidi"/>
              <w:noProof/>
              <w:color w:val="auto"/>
              <w:sz w:val="22"/>
              <w:szCs w:val="22"/>
            </w:rPr>
          </w:pPr>
          <w:hyperlink w:anchor="_Toc6908366" w:history="1">
            <w:r w:rsidR="00EC51A2" w:rsidRPr="006F67B2">
              <w:rPr>
                <w:rStyle w:val="Hyperlink"/>
                <w:noProof/>
              </w:rPr>
              <w:t>Business Overview</w:t>
            </w:r>
            <w:r w:rsidR="00EC51A2">
              <w:rPr>
                <w:noProof/>
                <w:webHidden/>
              </w:rPr>
              <w:tab/>
            </w:r>
            <w:r w:rsidR="00EC51A2">
              <w:rPr>
                <w:noProof/>
                <w:webHidden/>
              </w:rPr>
              <w:fldChar w:fldCharType="begin"/>
            </w:r>
            <w:r w:rsidR="00EC51A2">
              <w:rPr>
                <w:noProof/>
                <w:webHidden/>
              </w:rPr>
              <w:instrText xml:space="preserve"> PAGEREF _Toc6908366 \h </w:instrText>
            </w:r>
            <w:r w:rsidR="00EC51A2">
              <w:rPr>
                <w:noProof/>
                <w:webHidden/>
              </w:rPr>
            </w:r>
            <w:r w:rsidR="00EC51A2">
              <w:rPr>
                <w:noProof/>
                <w:webHidden/>
              </w:rPr>
              <w:fldChar w:fldCharType="separate"/>
            </w:r>
            <w:r w:rsidR="00EC51A2">
              <w:rPr>
                <w:noProof/>
                <w:webHidden/>
              </w:rPr>
              <w:t>3</w:t>
            </w:r>
            <w:r w:rsidR="00EC51A2">
              <w:rPr>
                <w:noProof/>
                <w:webHidden/>
              </w:rPr>
              <w:fldChar w:fldCharType="end"/>
            </w:r>
          </w:hyperlink>
        </w:p>
        <w:p w14:paraId="68099EE5" w14:textId="3743690E" w:rsidR="00EC51A2" w:rsidRDefault="00DA4815">
          <w:pPr>
            <w:pStyle w:val="TOC2"/>
            <w:rPr>
              <w:rFonts w:asciiTheme="minorHAnsi" w:eastAsiaTheme="minorEastAsia" w:hAnsiTheme="minorHAnsi" w:cstheme="minorBidi"/>
              <w:noProof/>
              <w:color w:val="auto"/>
              <w:sz w:val="22"/>
              <w:szCs w:val="22"/>
            </w:rPr>
          </w:pPr>
          <w:hyperlink w:anchor="_Toc6908367" w:history="1">
            <w:r w:rsidR="00EC51A2" w:rsidRPr="006F67B2">
              <w:rPr>
                <w:rStyle w:val="Hyperlink"/>
                <w:noProof/>
              </w:rPr>
              <w:t>Pricing and Licensing Requirements</w:t>
            </w:r>
            <w:r w:rsidR="00EC51A2">
              <w:rPr>
                <w:noProof/>
                <w:webHidden/>
              </w:rPr>
              <w:tab/>
            </w:r>
            <w:r w:rsidR="00EC51A2">
              <w:rPr>
                <w:noProof/>
                <w:webHidden/>
              </w:rPr>
              <w:fldChar w:fldCharType="begin"/>
            </w:r>
            <w:r w:rsidR="00EC51A2">
              <w:rPr>
                <w:noProof/>
                <w:webHidden/>
              </w:rPr>
              <w:instrText xml:space="preserve"> PAGEREF _Toc6908367 \h </w:instrText>
            </w:r>
            <w:r w:rsidR="00EC51A2">
              <w:rPr>
                <w:noProof/>
                <w:webHidden/>
              </w:rPr>
            </w:r>
            <w:r w:rsidR="00EC51A2">
              <w:rPr>
                <w:noProof/>
                <w:webHidden/>
              </w:rPr>
              <w:fldChar w:fldCharType="separate"/>
            </w:r>
            <w:r w:rsidR="00EC51A2">
              <w:rPr>
                <w:noProof/>
                <w:webHidden/>
              </w:rPr>
              <w:t>3</w:t>
            </w:r>
            <w:r w:rsidR="00EC51A2">
              <w:rPr>
                <w:noProof/>
                <w:webHidden/>
              </w:rPr>
              <w:fldChar w:fldCharType="end"/>
            </w:r>
          </w:hyperlink>
        </w:p>
        <w:p w14:paraId="5421A303" w14:textId="778B4961" w:rsidR="00EC51A2" w:rsidRDefault="00DA4815">
          <w:pPr>
            <w:pStyle w:val="TOC2"/>
            <w:rPr>
              <w:rFonts w:asciiTheme="minorHAnsi" w:eastAsiaTheme="minorEastAsia" w:hAnsiTheme="minorHAnsi" w:cstheme="minorBidi"/>
              <w:noProof/>
              <w:color w:val="auto"/>
              <w:sz w:val="22"/>
              <w:szCs w:val="22"/>
            </w:rPr>
          </w:pPr>
          <w:hyperlink w:anchor="_Toc6908368" w:history="1">
            <w:r w:rsidR="00EC51A2" w:rsidRPr="006F67B2">
              <w:rPr>
                <w:rStyle w:val="Hyperlink"/>
                <w:noProof/>
              </w:rPr>
              <w:t>Key Benefits</w:t>
            </w:r>
            <w:r w:rsidR="00EC51A2">
              <w:rPr>
                <w:noProof/>
                <w:webHidden/>
              </w:rPr>
              <w:tab/>
            </w:r>
            <w:r w:rsidR="00EC51A2">
              <w:rPr>
                <w:noProof/>
                <w:webHidden/>
              </w:rPr>
              <w:fldChar w:fldCharType="begin"/>
            </w:r>
            <w:r w:rsidR="00EC51A2">
              <w:rPr>
                <w:noProof/>
                <w:webHidden/>
              </w:rPr>
              <w:instrText xml:space="preserve"> PAGEREF _Toc6908368 \h </w:instrText>
            </w:r>
            <w:r w:rsidR="00EC51A2">
              <w:rPr>
                <w:noProof/>
                <w:webHidden/>
              </w:rPr>
            </w:r>
            <w:r w:rsidR="00EC51A2">
              <w:rPr>
                <w:noProof/>
                <w:webHidden/>
              </w:rPr>
              <w:fldChar w:fldCharType="separate"/>
            </w:r>
            <w:r w:rsidR="00EC51A2">
              <w:rPr>
                <w:noProof/>
                <w:webHidden/>
              </w:rPr>
              <w:t>3</w:t>
            </w:r>
            <w:r w:rsidR="00EC51A2">
              <w:rPr>
                <w:noProof/>
                <w:webHidden/>
              </w:rPr>
              <w:fldChar w:fldCharType="end"/>
            </w:r>
          </w:hyperlink>
        </w:p>
        <w:p w14:paraId="2977928B" w14:textId="3D0D078D" w:rsidR="00EC51A2" w:rsidRDefault="00DA4815">
          <w:pPr>
            <w:pStyle w:val="TOC2"/>
            <w:rPr>
              <w:rFonts w:asciiTheme="minorHAnsi" w:eastAsiaTheme="minorEastAsia" w:hAnsiTheme="minorHAnsi" w:cstheme="minorBidi"/>
              <w:noProof/>
              <w:color w:val="auto"/>
              <w:sz w:val="22"/>
              <w:szCs w:val="22"/>
            </w:rPr>
          </w:pPr>
          <w:hyperlink w:anchor="_Toc6908369" w:history="1">
            <w:r w:rsidR="00EC51A2" w:rsidRPr="006F67B2">
              <w:rPr>
                <w:rStyle w:val="Hyperlink"/>
                <w:noProof/>
              </w:rPr>
              <w:t>Customer stories/Case studies</w:t>
            </w:r>
            <w:r w:rsidR="00EC51A2">
              <w:rPr>
                <w:noProof/>
                <w:webHidden/>
              </w:rPr>
              <w:tab/>
            </w:r>
            <w:r w:rsidR="00EC51A2">
              <w:rPr>
                <w:noProof/>
                <w:webHidden/>
              </w:rPr>
              <w:fldChar w:fldCharType="begin"/>
            </w:r>
            <w:r w:rsidR="00EC51A2">
              <w:rPr>
                <w:noProof/>
                <w:webHidden/>
              </w:rPr>
              <w:instrText xml:space="preserve"> PAGEREF _Toc6908369 \h </w:instrText>
            </w:r>
            <w:r w:rsidR="00EC51A2">
              <w:rPr>
                <w:noProof/>
                <w:webHidden/>
              </w:rPr>
            </w:r>
            <w:r w:rsidR="00EC51A2">
              <w:rPr>
                <w:noProof/>
                <w:webHidden/>
              </w:rPr>
              <w:fldChar w:fldCharType="separate"/>
            </w:r>
            <w:r w:rsidR="00EC51A2">
              <w:rPr>
                <w:noProof/>
                <w:webHidden/>
              </w:rPr>
              <w:t>4</w:t>
            </w:r>
            <w:r w:rsidR="00EC51A2">
              <w:rPr>
                <w:noProof/>
                <w:webHidden/>
              </w:rPr>
              <w:fldChar w:fldCharType="end"/>
            </w:r>
          </w:hyperlink>
        </w:p>
        <w:p w14:paraId="6B3D99E9" w14:textId="553EF96B" w:rsidR="00EC51A2" w:rsidRDefault="00DA4815">
          <w:pPr>
            <w:pStyle w:val="TOC2"/>
            <w:rPr>
              <w:rFonts w:asciiTheme="minorHAnsi" w:eastAsiaTheme="minorEastAsia" w:hAnsiTheme="minorHAnsi" w:cstheme="minorBidi"/>
              <w:noProof/>
              <w:color w:val="auto"/>
              <w:sz w:val="22"/>
              <w:szCs w:val="22"/>
            </w:rPr>
          </w:pPr>
          <w:hyperlink w:anchor="_Toc6908370" w:history="1">
            <w:r w:rsidR="00EC51A2" w:rsidRPr="006F67B2">
              <w:rPr>
                <w:rStyle w:val="Hyperlink"/>
                <w:noProof/>
              </w:rPr>
              <w:t>Announcements/Blogs</w:t>
            </w:r>
            <w:r w:rsidR="00EC51A2">
              <w:rPr>
                <w:noProof/>
                <w:webHidden/>
              </w:rPr>
              <w:tab/>
            </w:r>
            <w:r w:rsidR="00EC51A2">
              <w:rPr>
                <w:noProof/>
                <w:webHidden/>
              </w:rPr>
              <w:fldChar w:fldCharType="begin"/>
            </w:r>
            <w:r w:rsidR="00EC51A2">
              <w:rPr>
                <w:noProof/>
                <w:webHidden/>
              </w:rPr>
              <w:instrText xml:space="preserve"> PAGEREF _Toc6908370 \h </w:instrText>
            </w:r>
            <w:r w:rsidR="00EC51A2">
              <w:rPr>
                <w:noProof/>
                <w:webHidden/>
              </w:rPr>
            </w:r>
            <w:r w:rsidR="00EC51A2">
              <w:rPr>
                <w:noProof/>
                <w:webHidden/>
              </w:rPr>
              <w:fldChar w:fldCharType="separate"/>
            </w:r>
            <w:r w:rsidR="00EC51A2">
              <w:rPr>
                <w:noProof/>
                <w:webHidden/>
              </w:rPr>
              <w:t>4</w:t>
            </w:r>
            <w:r w:rsidR="00EC51A2">
              <w:rPr>
                <w:noProof/>
                <w:webHidden/>
              </w:rPr>
              <w:fldChar w:fldCharType="end"/>
            </w:r>
          </w:hyperlink>
        </w:p>
        <w:p w14:paraId="3546816C" w14:textId="5AF166CE" w:rsidR="00EC51A2" w:rsidRDefault="00DA4815">
          <w:pPr>
            <w:pStyle w:val="TOC2"/>
            <w:rPr>
              <w:rFonts w:asciiTheme="minorHAnsi" w:eastAsiaTheme="minorEastAsia" w:hAnsiTheme="minorHAnsi" w:cstheme="minorBidi"/>
              <w:noProof/>
              <w:color w:val="auto"/>
              <w:sz w:val="22"/>
              <w:szCs w:val="22"/>
            </w:rPr>
          </w:pPr>
          <w:hyperlink w:anchor="_Toc6908371" w:history="1">
            <w:r w:rsidR="00EC51A2" w:rsidRPr="006F67B2">
              <w:rPr>
                <w:rStyle w:val="Hyperlink"/>
                <w:noProof/>
              </w:rPr>
              <w:t>Compete Information, Independent Research</w:t>
            </w:r>
            <w:r w:rsidR="00EC51A2">
              <w:rPr>
                <w:noProof/>
                <w:webHidden/>
              </w:rPr>
              <w:tab/>
            </w:r>
            <w:r w:rsidR="00EC51A2">
              <w:rPr>
                <w:noProof/>
                <w:webHidden/>
              </w:rPr>
              <w:fldChar w:fldCharType="begin"/>
            </w:r>
            <w:r w:rsidR="00EC51A2">
              <w:rPr>
                <w:noProof/>
                <w:webHidden/>
              </w:rPr>
              <w:instrText xml:space="preserve"> PAGEREF _Toc6908371 \h </w:instrText>
            </w:r>
            <w:r w:rsidR="00EC51A2">
              <w:rPr>
                <w:noProof/>
                <w:webHidden/>
              </w:rPr>
            </w:r>
            <w:r w:rsidR="00EC51A2">
              <w:rPr>
                <w:noProof/>
                <w:webHidden/>
              </w:rPr>
              <w:fldChar w:fldCharType="separate"/>
            </w:r>
            <w:r w:rsidR="00EC51A2">
              <w:rPr>
                <w:noProof/>
                <w:webHidden/>
              </w:rPr>
              <w:t>5</w:t>
            </w:r>
            <w:r w:rsidR="00EC51A2">
              <w:rPr>
                <w:noProof/>
                <w:webHidden/>
              </w:rPr>
              <w:fldChar w:fldCharType="end"/>
            </w:r>
          </w:hyperlink>
        </w:p>
        <w:p w14:paraId="6CDFD6C9" w14:textId="61EDC951" w:rsidR="00EC51A2" w:rsidRDefault="00DA4815">
          <w:pPr>
            <w:pStyle w:val="TOC1"/>
            <w:rPr>
              <w:rFonts w:asciiTheme="minorHAnsi" w:eastAsiaTheme="minorEastAsia" w:hAnsiTheme="minorHAnsi" w:cstheme="minorBidi"/>
              <w:noProof/>
              <w:color w:val="auto"/>
              <w:sz w:val="22"/>
              <w:szCs w:val="22"/>
            </w:rPr>
          </w:pPr>
          <w:hyperlink w:anchor="_Toc6908372" w:history="1">
            <w:r w:rsidR="00EC51A2" w:rsidRPr="006F67B2">
              <w:rPr>
                <w:rStyle w:val="Hyperlink"/>
                <w:noProof/>
              </w:rPr>
              <w:t>Training/Learning Resources</w:t>
            </w:r>
            <w:r w:rsidR="00EC51A2">
              <w:rPr>
                <w:noProof/>
                <w:webHidden/>
              </w:rPr>
              <w:tab/>
            </w:r>
            <w:r w:rsidR="00EC51A2">
              <w:rPr>
                <w:noProof/>
                <w:webHidden/>
              </w:rPr>
              <w:fldChar w:fldCharType="begin"/>
            </w:r>
            <w:r w:rsidR="00EC51A2">
              <w:rPr>
                <w:noProof/>
                <w:webHidden/>
              </w:rPr>
              <w:instrText xml:space="preserve"> PAGEREF _Toc6908372 \h </w:instrText>
            </w:r>
            <w:r w:rsidR="00EC51A2">
              <w:rPr>
                <w:noProof/>
                <w:webHidden/>
              </w:rPr>
            </w:r>
            <w:r w:rsidR="00EC51A2">
              <w:rPr>
                <w:noProof/>
                <w:webHidden/>
              </w:rPr>
              <w:fldChar w:fldCharType="separate"/>
            </w:r>
            <w:r w:rsidR="00EC51A2">
              <w:rPr>
                <w:noProof/>
                <w:webHidden/>
              </w:rPr>
              <w:t>5</w:t>
            </w:r>
            <w:r w:rsidR="00EC51A2">
              <w:rPr>
                <w:noProof/>
                <w:webHidden/>
              </w:rPr>
              <w:fldChar w:fldCharType="end"/>
            </w:r>
          </w:hyperlink>
        </w:p>
        <w:p w14:paraId="623FD2F4" w14:textId="26D8391E" w:rsidR="00EC51A2" w:rsidRDefault="00DA4815">
          <w:pPr>
            <w:pStyle w:val="TOC2"/>
            <w:rPr>
              <w:rFonts w:asciiTheme="minorHAnsi" w:eastAsiaTheme="minorEastAsia" w:hAnsiTheme="minorHAnsi" w:cstheme="minorBidi"/>
              <w:noProof/>
              <w:color w:val="auto"/>
              <w:sz w:val="22"/>
              <w:szCs w:val="22"/>
            </w:rPr>
          </w:pPr>
          <w:hyperlink w:anchor="_Toc6908373" w:history="1">
            <w:r w:rsidR="00EC51A2" w:rsidRPr="006F67B2">
              <w:rPr>
                <w:rStyle w:val="Hyperlink"/>
                <w:noProof/>
              </w:rPr>
              <w:t>Level 100 Knowledge/Concepts</w:t>
            </w:r>
            <w:r w:rsidR="00EC51A2">
              <w:rPr>
                <w:noProof/>
                <w:webHidden/>
              </w:rPr>
              <w:tab/>
            </w:r>
            <w:r w:rsidR="00EC51A2">
              <w:rPr>
                <w:noProof/>
                <w:webHidden/>
              </w:rPr>
              <w:fldChar w:fldCharType="begin"/>
            </w:r>
            <w:r w:rsidR="00EC51A2">
              <w:rPr>
                <w:noProof/>
                <w:webHidden/>
              </w:rPr>
              <w:instrText xml:space="preserve"> PAGEREF _Toc6908373 \h </w:instrText>
            </w:r>
            <w:r w:rsidR="00EC51A2">
              <w:rPr>
                <w:noProof/>
                <w:webHidden/>
              </w:rPr>
            </w:r>
            <w:r w:rsidR="00EC51A2">
              <w:rPr>
                <w:noProof/>
                <w:webHidden/>
              </w:rPr>
              <w:fldChar w:fldCharType="separate"/>
            </w:r>
            <w:r w:rsidR="00EC51A2">
              <w:rPr>
                <w:noProof/>
                <w:webHidden/>
              </w:rPr>
              <w:t>5</w:t>
            </w:r>
            <w:r w:rsidR="00EC51A2">
              <w:rPr>
                <w:noProof/>
                <w:webHidden/>
              </w:rPr>
              <w:fldChar w:fldCharType="end"/>
            </w:r>
          </w:hyperlink>
        </w:p>
        <w:p w14:paraId="458CD73F" w14:textId="0C8C7B94" w:rsidR="00EC51A2" w:rsidRDefault="00DA4815">
          <w:pPr>
            <w:pStyle w:val="TOC2"/>
            <w:rPr>
              <w:rFonts w:asciiTheme="minorHAnsi" w:eastAsiaTheme="minorEastAsia" w:hAnsiTheme="minorHAnsi" w:cstheme="minorBidi"/>
              <w:noProof/>
              <w:color w:val="auto"/>
              <w:sz w:val="22"/>
              <w:szCs w:val="22"/>
            </w:rPr>
          </w:pPr>
          <w:hyperlink w:anchor="_Toc6908374" w:history="1">
            <w:r w:rsidR="00EC51A2" w:rsidRPr="006F67B2">
              <w:rPr>
                <w:rStyle w:val="Hyperlink"/>
                <w:noProof/>
              </w:rPr>
              <w:t>Role-Based Guidance</w:t>
            </w:r>
            <w:r w:rsidR="00EC51A2">
              <w:rPr>
                <w:noProof/>
                <w:webHidden/>
              </w:rPr>
              <w:tab/>
            </w:r>
            <w:r w:rsidR="00EC51A2">
              <w:rPr>
                <w:noProof/>
                <w:webHidden/>
              </w:rPr>
              <w:fldChar w:fldCharType="begin"/>
            </w:r>
            <w:r w:rsidR="00EC51A2">
              <w:rPr>
                <w:noProof/>
                <w:webHidden/>
              </w:rPr>
              <w:instrText xml:space="preserve"> PAGEREF _Toc6908374 \h </w:instrText>
            </w:r>
            <w:r w:rsidR="00EC51A2">
              <w:rPr>
                <w:noProof/>
                <w:webHidden/>
              </w:rPr>
            </w:r>
            <w:r w:rsidR="00EC51A2">
              <w:rPr>
                <w:noProof/>
                <w:webHidden/>
              </w:rPr>
              <w:fldChar w:fldCharType="separate"/>
            </w:r>
            <w:r w:rsidR="00EC51A2">
              <w:rPr>
                <w:noProof/>
                <w:webHidden/>
              </w:rPr>
              <w:t>5</w:t>
            </w:r>
            <w:r w:rsidR="00EC51A2">
              <w:rPr>
                <w:noProof/>
                <w:webHidden/>
              </w:rPr>
              <w:fldChar w:fldCharType="end"/>
            </w:r>
          </w:hyperlink>
        </w:p>
        <w:p w14:paraId="472A6859" w14:textId="05F8174B" w:rsidR="00EC51A2" w:rsidRDefault="00DA4815">
          <w:pPr>
            <w:pStyle w:val="TOC3"/>
            <w:tabs>
              <w:tab w:val="right" w:leader="dot" w:pos="10790"/>
            </w:tabs>
            <w:rPr>
              <w:rFonts w:asciiTheme="minorHAnsi" w:eastAsiaTheme="minorEastAsia" w:hAnsiTheme="minorHAnsi" w:cstheme="minorBidi"/>
              <w:noProof/>
              <w:color w:val="auto"/>
              <w:sz w:val="22"/>
              <w:szCs w:val="22"/>
            </w:rPr>
          </w:pPr>
          <w:hyperlink w:anchor="_Toc6908375" w:history="1">
            <w:r w:rsidR="00EC51A2" w:rsidRPr="006F67B2">
              <w:rPr>
                <w:rStyle w:val="Hyperlink"/>
                <w:noProof/>
              </w:rPr>
              <w:t>IT Administrator Staff</w:t>
            </w:r>
            <w:r w:rsidR="00EC51A2">
              <w:rPr>
                <w:noProof/>
                <w:webHidden/>
              </w:rPr>
              <w:tab/>
            </w:r>
            <w:r w:rsidR="00EC51A2">
              <w:rPr>
                <w:noProof/>
                <w:webHidden/>
              </w:rPr>
              <w:fldChar w:fldCharType="begin"/>
            </w:r>
            <w:r w:rsidR="00EC51A2">
              <w:rPr>
                <w:noProof/>
                <w:webHidden/>
              </w:rPr>
              <w:instrText xml:space="preserve"> PAGEREF _Toc6908375 \h </w:instrText>
            </w:r>
            <w:r w:rsidR="00EC51A2">
              <w:rPr>
                <w:noProof/>
                <w:webHidden/>
              </w:rPr>
            </w:r>
            <w:r w:rsidR="00EC51A2">
              <w:rPr>
                <w:noProof/>
                <w:webHidden/>
              </w:rPr>
              <w:fldChar w:fldCharType="separate"/>
            </w:r>
            <w:r w:rsidR="00EC51A2">
              <w:rPr>
                <w:noProof/>
                <w:webHidden/>
              </w:rPr>
              <w:t>5</w:t>
            </w:r>
            <w:r w:rsidR="00EC51A2">
              <w:rPr>
                <w:noProof/>
                <w:webHidden/>
              </w:rPr>
              <w:fldChar w:fldCharType="end"/>
            </w:r>
          </w:hyperlink>
        </w:p>
        <w:p w14:paraId="40F1FDB7" w14:textId="49865BA1" w:rsidR="00EC51A2" w:rsidRDefault="00DA4815">
          <w:pPr>
            <w:pStyle w:val="TOC3"/>
            <w:tabs>
              <w:tab w:val="right" w:leader="dot" w:pos="10790"/>
            </w:tabs>
            <w:rPr>
              <w:rFonts w:asciiTheme="minorHAnsi" w:eastAsiaTheme="minorEastAsia" w:hAnsiTheme="minorHAnsi" w:cstheme="minorBidi"/>
              <w:noProof/>
              <w:color w:val="auto"/>
              <w:sz w:val="22"/>
              <w:szCs w:val="22"/>
            </w:rPr>
          </w:pPr>
          <w:hyperlink w:anchor="_Toc6908376" w:history="1">
            <w:r w:rsidR="00EC51A2" w:rsidRPr="006F67B2">
              <w:rPr>
                <w:rStyle w:val="Hyperlink"/>
                <w:noProof/>
              </w:rPr>
              <w:t>Help Desk Staff</w:t>
            </w:r>
            <w:r w:rsidR="00EC51A2">
              <w:rPr>
                <w:noProof/>
                <w:webHidden/>
              </w:rPr>
              <w:tab/>
            </w:r>
            <w:r w:rsidR="00EC51A2">
              <w:rPr>
                <w:noProof/>
                <w:webHidden/>
              </w:rPr>
              <w:fldChar w:fldCharType="begin"/>
            </w:r>
            <w:r w:rsidR="00EC51A2">
              <w:rPr>
                <w:noProof/>
                <w:webHidden/>
              </w:rPr>
              <w:instrText xml:space="preserve"> PAGEREF _Toc6908376 \h </w:instrText>
            </w:r>
            <w:r w:rsidR="00EC51A2">
              <w:rPr>
                <w:noProof/>
                <w:webHidden/>
              </w:rPr>
            </w:r>
            <w:r w:rsidR="00EC51A2">
              <w:rPr>
                <w:noProof/>
                <w:webHidden/>
              </w:rPr>
              <w:fldChar w:fldCharType="separate"/>
            </w:r>
            <w:r w:rsidR="00EC51A2">
              <w:rPr>
                <w:noProof/>
                <w:webHidden/>
              </w:rPr>
              <w:t>6</w:t>
            </w:r>
            <w:r w:rsidR="00EC51A2">
              <w:rPr>
                <w:noProof/>
                <w:webHidden/>
              </w:rPr>
              <w:fldChar w:fldCharType="end"/>
            </w:r>
          </w:hyperlink>
        </w:p>
        <w:p w14:paraId="1E9F3817" w14:textId="12011D90" w:rsidR="00EC51A2" w:rsidRDefault="00DA4815">
          <w:pPr>
            <w:pStyle w:val="TOC2"/>
            <w:rPr>
              <w:rFonts w:asciiTheme="minorHAnsi" w:eastAsiaTheme="minorEastAsia" w:hAnsiTheme="minorHAnsi" w:cstheme="minorBidi"/>
              <w:noProof/>
              <w:color w:val="auto"/>
              <w:sz w:val="22"/>
              <w:szCs w:val="22"/>
            </w:rPr>
          </w:pPr>
          <w:hyperlink w:anchor="_Toc6908377" w:history="1">
            <w:r w:rsidR="00EC51A2" w:rsidRPr="006F67B2">
              <w:rPr>
                <w:rStyle w:val="Hyperlink"/>
                <w:noProof/>
              </w:rPr>
              <w:t>Training</w:t>
            </w:r>
            <w:r w:rsidR="00EC51A2">
              <w:rPr>
                <w:noProof/>
                <w:webHidden/>
              </w:rPr>
              <w:tab/>
            </w:r>
            <w:r w:rsidR="00EC51A2">
              <w:rPr>
                <w:noProof/>
                <w:webHidden/>
              </w:rPr>
              <w:fldChar w:fldCharType="begin"/>
            </w:r>
            <w:r w:rsidR="00EC51A2">
              <w:rPr>
                <w:noProof/>
                <w:webHidden/>
              </w:rPr>
              <w:instrText xml:space="preserve"> PAGEREF _Toc6908377 \h </w:instrText>
            </w:r>
            <w:r w:rsidR="00EC51A2">
              <w:rPr>
                <w:noProof/>
                <w:webHidden/>
              </w:rPr>
            </w:r>
            <w:r w:rsidR="00EC51A2">
              <w:rPr>
                <w:noProof/>
                <w:webHidden/>
              </w:rPr>
              <w:fldChar w:fldCharType="separate"/>
            </w:r>
            <w:r w:rsidR="00EC51A2">
              <w:rPr>
                <w:noProof/>
                <w:webHidden/>
              </w:rPr>
              <w:t>6</w:t>
            </w:r>
            <w:r w:rsidR="00EC51A2">
              <w:rPr>
                <w:noProof/>
                <w:webHidden/>
              </w:rPr>
              <w:fldChar w:fldCharType="end"/>
            </w:r>
          </w:hyperlink>
        </w:p>
        <w:p w14:paraId="5D377F54" w14:textId="03048B90" w:rsidR="00EC51A2" w:rsidRDefault="00DA4815">
          <w:pPr>
            <w:pStyle w:val="TOC3"/>
            <w:tabs>
              <w:tab w:val="right" w:leader="dot" w:pos="10790"/>
            </w:tabs>
            <w:rPr>
              <w:rFonts w:asciiTheme="minorHAnsi" w:eastAsiaTheme="minorEastAsia" w:hAnsiTheme="minorHAnsi" w:cstheme="minorBidi"/>
              <w:noProof/>
              <w:color w:val="auto"/>
              <w:sz w:val="22"/>
              <w:szCs w:val="22"/>
            </w:rPr>
          </w:pPr>
          <w:hyperlink w:anchor="_Toc6908378" w:history="1">
            <w:r w:rsidR="00EC51A2" w:rsidRPr="006F67B2">
              <w:rPr>
                <w:rStyle w:val="Hyperlink"/>
                <w:noProof/>
              </w:rPr>
              <w:t>On-Demand Webinars</w:t>
            </w:r>
            <w:r w:rsidR="00EC51A2">
              <w:rPr>
                <w:noProof/>
                <w:webHidden/>
              </w:rPr>
              <w:tab/>
            </w:r>
            <w:r w:rsidR="00EC51A2">
              <w:rPr>
                <w:noProof/>
                <w:webHidden/>
              </w:rPr>
              <w:fldChar w:fldCharType="begin"/>
            </w:r>
            <w:r w:rsidR="00EC51A2">
              <w:rPr>
                <w:noProof/>
                <w:webHidden/>
              </w:rPr>
              <w:instrText xml:space="preserve"> PAGEREF _Toc6908378 \h </w:instrText>
            </w:r>
            <w:r w:rsidR="00EC51A2">
              <w:rPr>
                <w:noProof/>
                <w:webHidden/>
              </w:rPr>
            </w:r>
            <w:r w:rsidR="00EC51A2">
              <w:rPr>
                <w:noProof/>
                <w:webHidden/>
              </w:rPr>
              <w:fldChar w:fldCharType="separate"/>
            </w:r>
            <w:r w:rsidR="00EC51A2">
              <w:rPr>
                <w:noProof/>
                <w:webHidden/>
              </w:rPr>
              <w:t>6</w:t>
            </w:r>
            <w:r w:rsidR="00EC51A2">
              <w:rPr>
                <w:noProof/>
                <w:webHidden/>
              </w:rPr>
              <w:fldChar w:fldCharType="end"/>
            </w:r>
          </w:hyperlink>
        </w:p>
        <w:p w14:paraId="351CA377" w14:textId="214B9708" w:rsidR="00EC51A2" w:rsidRDefault="00DA4815">
          <w:pPr>
            <w:pStyle w:val="TOC3"/>
            <w:tabs>
              <w:tab w:val="right" w:leader="dot" w:pos="10790"/>
            </w:tabs>
            <w:rPr>
              <w:rFonts w:asciiTheme="minorHAnsi" w:eastAsiaTheme="minorEastAsia" w:hAnsiTheme="minorHAnsi" w:cstheme="minorBidi"/>
              <w:noProof/>
              <w:color w:val="auto"/>
              <w:sz w:val="22"/>
              <w:szCs w:val="22"/>
            </w:rPr>
          </w:pPr>
          <w:hyperlink w:anchor="_Toc6908379" w:history="1">
            <w:r w:rsidR="00EC51A2" w:rsidRPr="006F67B2">
              <w:rPr>
                <w:rStyle w:val="Hyperlink"/>
                <w:noProof/>
              </w:rPr>
              <w:t>Videos</w:t>
            </w:r>
            <w:r w:rsidR="00EC51A2">
              <w:rPr>
                <w:noProof/>
                <w:webHidden/>
              </w:rPr>
              <w:tab/>
            </w:r>
            <w:r w:rsidR="00EC51A2">
              <w:rPr>
                <w:noProof/>
                <w:webHidden/>
              </w:rPr>
              <w:fldChar w:fldCharType="begin"/>
            </w:r>
            <w:r w:rsidR="00EC51A2">
              <w:rPr>
                <w:noProof/>
                <w:webHidden/>
              </w:rPr>
              <w:instrText xml:space="preserve"> PAGEREF _Toc6908379 \h </w:instrText>
            </w:r>
            <w:r w:rsidR="00EC51A2">
              <w:rPr>
                <w:noProof/>
                <w:webHidden/>
              </w:rPr>
            </w:r>
            <w:r w:rsidR="00EC51A2">
              <w:rPr>
                <w:noProof/>
                <w:webHidden/>
              </w:rPr>
              <w:fldChar w:fldCharType="separate"/>
            </w:r>
            <w:r w:rsidR="00EC51A2">
              <w:rPr>
                <w:noProof/>
                <w:webHidden/>
              </w:rPr>
              <w:t>6</w:t>
            </w:r>
            <w:r w:rsidR="00EC51A2">
              <w:rPr>
                <w:noProof/>
                <w:webHidden/>
              </w:rPr>
              <w:fldChar w:fldCharType="end"/>
            </w:r>
          </w:hyperlink>
        </w:p>
        <w:p w14:paraId="26B7DFED" w14:textId="549B4504" w:rsidR="00EC51A2" w:rsidRDefault="00DA4815">
          <w:pPr>
            <w:pStyle w:val="TOC3"/>
            <w:tabs>
              <w:tab w:val="right" w:leader="dot" w:pos="10790"/>
            </w:tabs>
            <w:rPr>
              <w:rFonts w:asciiTheme="minorHAnsi" w:eastAsiaTheme="minorEastAsia" w:hAnsiTheme="minorHAnsi" w:cstheme="minorBidi"/>
              <w:noProof/>
              <w:color w:val="auto"/>
              <w:sz w:val="22"/>
              <w:szCs w:val="22"/>
            </w:rPr>
          </w:pPr>
          <w:hyperlink w:anchor="_Toc6908380" w:history="1">
            <w:r w:rsidR="00EC51A2" w:rsidRPr="006F67B2">
              <w:rPr>
                <w:rStyle w:val="Hyperlink"/>
                <w:noProof/>
              </w:rPr>
              <w:t>Online Courses</w:t>
            </w:r>
            <w:r w:rsidR="00EC51A2">
              <w:rPr>
                <w:noProof/>
                <w:webHidden/>
              </w:rPr>
              <w:tab/>
            </w:r>
            <w:r w:rsidR="00EC51A2">
              <w:rPr>
                <w:noProof/>
                <w:webHidden/>
              </w:rPr>
              <w:fldChar w:fldCharType="begin"/>
            </w:r>
            <w:r w:rsidR="00EC51A2">
              <w:rPr>
                <w:noProof/>
                <w:webHidden/>
              </w:rPr>
              <w:instrText xml:space="preserve"> PAGEREF _Toc6908380 \h </w:instrText>
            </w:r>
            <w:r w:rsidR="00EC51A2">
              <w:rPr>
                <w:noProof/>
                <w:webHidden/>
              </w:rPr>
            </w:r>
            <w:r w:rsidR="00EC51A2">
              <w:rPr>
                <w:noProof/>
                <w:webHidden/>
              </w:rPr>
              <w:fldChar w:fldCharType="separate"/>
            </w:r>
            <w:r w:rsidR="00EC51A2">
              <w:rPr>
                <w:noProof/>
                <w:webHidden/>
              </w:rPr>
              <w:t>6</w:t>
            </w:r>
            <w:r w:rsidR="00EC51A2">
              <w:rPr>
                <w:noProof/>
                <w:webHidden/>
              </w:rPr>
              <w:fldChar w:fldCharType="end"/>
            </w:r>
          </w:hyperlink>
        </w:p>
        <w:p w14:paraId="77165CD0" w14:textId="317981F0" w:rsidR="00EC51A2" w:rsidRDefault="00DA4815">
          <w:pPr>
            <w:pStyle w:val="TOC3"/>
            <w:tabs>
              <w:tab w:val="right" w:leader="dot" w:pos="10790"/>
            </w:tabs>
            <w:rPr>
              <w:rFonts w:asciiTheme="minorHAnsi" w:eastAsiaTheme="minorEastAsia" w:hAnsiTheme="minorHAnsi" w:cstheme="minorBidi"/>
              <w:noProof/>
              <w:color w:val="auto"/>
              <w:sz w:val="22"/>
              <w:szCs w:val="22"/>
            </w:rPr>
          </w:pPr>
          <w:hyperlink w:anchor="_Toc6908381" w:history="1">
            <w:r w:rsidR="00EC51A2" w:rsidRPr="006F67B2">
              <w:rPr>
                <w:rStyle w:val="Hyperlink"/>
                <w:noProof/>
              </w:rPr>
              <w:t>Books</w:t>
            </w:r>
            <w:r w:rsidR="00EC51A2">
              <w:rPr>
                <w:noProof/>
                <w:webHidden/>
              </w:rPr>
              <w:tab/>
            </w:r>
            <w:r w:rsidR="00EC51A2">
              <w:rPr>
                <w:noProof/>
                <w:webHidden/>
              </w:rPr>
              <w:fldChar w:fldCharType="begin"/>
            </w:r>
            <w:r w:rsidR="00EC51A2">
              <w:rPr>
                <w:noProof/>
                <w:webHidden/>
              </w:rPr>
              <w:instrText xml:space="preserve"> PAGEREF _Toc6908381 \h </w:instrText>
            </w:r>
            <w:r w:rsidR="00EC51A2">
              <w:rPr>
                <w:noProof/>
                <w:webHidden/>
              </w:rPr>
            </w:r>
            <w:r w:rsidR="00EC51A2">
              <w:rPr>
                <w:noProof/>
                <w:webHidden/>
              </w:rPr>
              <w:fldChar w:fldCharType="separate"/>
            </w:r>
            <w:r w:rsidR="00EC51A2">
              <w:rPr>
                <w:noProof/>
                <w:webHidden/>
              </w:rPr>
              <w:t>7</w:t>
            </w:r>
            <w:r w:rsidR="00EC51A2">
              <w:rPr>
                <w:noProof/>
                <w:webHidden/>
              </w:rPr>
              <w:fldChar w:fldCharType="end"/>
            </w:r>
          </w:hyperlink>
        </w:p>
        <w:p w14:paraId="2FF38FF9" w14:textId="348350EA" w:rsidR="00EC51A2" w:rsidRDefault="00DA4815">
          <w:pPr>
            <w:pStyle w:val="TOC3"/>
            <w:tabs>
              <w:tab w:val="right" w:leader="dot" w:pos="10790"/>
            </w:tabs>
            <w:rPr>
              <w:rFonts w:asciiTheme="minorHAnsi" w:eastAsiaTheme="minorEastAsia" w:hAnsiTheme="minorHAnsi" w:cstheme="minorBidi"/>
              <w:noProof/>
              <w:color w:val="auto"/>
              <w:sz w:val="22"/>
              <w:szCs w:val="22"/>
            </w:rPr>
          </w:pPr>
          <w:hyperlink w:anchor="_Toc6908382" w:history="1">
            <w:r w:rsidR="00EC51A2" w:rsidRPr="006F67B2">
              <w:rPr>
                <w:rStyle w:val="Hyperlink"/>
                <w:noProof/>
              </w:rPr>
              <w:t>Tutorials</w:t>
            </w:r>
            <w:r w:rsidR="00EC51A2">
              <w:rPr>
                <w:noProof/>
                <w:webHidden/>
              </w:rPr>
              <w:tab/>
            </w:r>
            <w:r w:rsidR="00EC51A2">
              <w:rPr>
                <w:noProof/>
                <w:webHidden/>
              </w:rPr>
              <w:fldChar w:fldCharType="begin"/>
            </w:r>
            <w:r w:rsidR="00EC51A2">
              <w:rPr>
                <w:noProof/>
                <w:webHidden/>
              </w:rPr>
              <w:instrText xml:space="preserve"> PAGEREF _Toc6908382 \h </w:instrText>
            </w:r>
            <w:r w:rsidR="00EC51A2">
              <w:rPr>
                <w:noProof/>
                <w:webHidden/>
              </w:rPr>
            </w:r>
            <w:r w:rsidR="00EC51A2">
              <w:rPr>
                <w:noProof/>
                <w:webHidden/>
              </w:rPr>
              <w:fldChar w:fldCharType="separate"/>
            </w:r>
            <w:r w:rsidR="00EC51A2">
              <w:rPr>
                <w:noProof/>
                <w:webHidden/>
              </w:rPr>
              <w:t>7</w:t>
            </w:r>
            <w:r w:rsidR="00EC51A2">
              <w:rPr>
                <w:noProof/>
                <w:webHidden/>
              </w:rPr>
              <w:fldChar w:fldCharType="end"/>
            </w:r>
          </w:hyperlink>
        </w:p>
        <w:p w14:paraId="2DE71967" w14:textId="065F4C7A" w:rsidR="00EC51A2" w:rsidRDefault="00DA4815">
          <w:pPr>
            <w:pStyle w:val="TOC3"/>
            <w:tabs>
              <w:tab w:val="right" w:leader="dot" w:pos="10790"/>
            </w:tabs>
            <w:rPr>
              <w:rFonts w:asciiTheme="minorHAnsi" w:eastAsiaTheme="minorEastAsia" w:hAnsiTheme="minorHAnsi" w:cstheme="minorBidi"/>
              <w:noProof/>
              <w:color w:val="auto"/>
              <w:sz w:val="22"/>
              <w:szCs w:val="22"/>
            </w:rPr>
          </w:pPr>
          <w:hyperlink w:anchor="_Toc6908383" w:history="1">
            <w:r w:rsidR="00EC51A2" w:rsidRPr="006F67B2">
              <w:rPr>
                <w:rStyle w:val="Hyperlink"/>
                <w:noProof/>
              </w:rPr>
              <w:t>Whitepaper</w:t>
            </w:r>
            <w:r w:rsidR="00EC51A2">
              <w:rPr>
                <w:noProof/>
                <w:webHidden/>
              </w:rPr>
              <w:tab/>
            </w:r>
            <w:r w:rsidR="00EC51A2">
              <w:rPr>
                <w:noProof/>
                <w:webHidden/>
              </w:rPr>
              <w:fldChar w:fldCharType="begin"/>
            </w:r>
            <w:r w:rsidR="00EC51A2">
              <w:rPr>
                <w:noProof/>
                <w:webHidden/>
              </w:rPr>
              <w:instrText xml:space="preserve"> PAGEREF _Toc6908383 \h </w:instrText>
            </w:r>
            <w:r w:rsidR="00EC51A2">
              <w:rPr>
                <w:noProof/>
                <w:webHidden/>
              </w:rPr>
            </w:r>
            <w:r w:rsidR="00EC51A2">
              <w:rPr>
                <w:noProof/>
                <w:webHidden/>
              </w:rPr>
              <w:fldChar w:fldCharType="separate"/>
            </w:r>
            <w:r w:rsidR="00EC51A2">
              <w:rPr>
                <w:noProof/>
                <w:webHidden/>
              </w:rPr>
              <w:t>7</w:t>
            </w:r>
            <w:r w:rsidR="00EC51A2">
              <w:rPr>
                <w:noProof/>
                <w:webHidden/>
              </w:rPr>
              <w:fldChar w:fldCharType="end"/>
            </w:r>
          </w:hyperlink>
        </w:p>
        <w:p w14:paraId="15C64502" w14:textId="2080E9CE" w:rsidR="00EC51A2" w:rsidRDefault="00DA4815">
          <w:pPr>
            <w:pStyle w:val="TOC3"/>
            <w:tabs>
              <w:tab w:val="right" w:leader="dot" w:pos="10790"/>
            </w:tabs>
            <w:rPr>
              <w:rFonts w:asciiTheme="minorHAnsi" w:eastAsiaTheme="minorEastAsia" w:hAnsiTheme="minorHAnsi" w:cstheme="minorBidi"/>
              <w:noProof/>
              <w:color w:val="auto"/>
              <w:sz w:val="22"/>
              <w:szCs w:val="22"/>
            </w:rPr>
          </w:pPr>
          <w:hyperlink w:anchor="_Toc6908384" w:history="1">
            <w:r w:rsidR="00EC51A2" w:rsidRPr="006F67B2">
              <w:rPr>
                <w:rStyle w:val="Hyperlink"/>
                <w:noProof/>
              </w:rPr>
              <w:t>FAQ</w:t>
            </w:r>
            <w:r w:rsidR="00EC51A2">
              <w:rPr>
                <w:noProof/>
                <w:webHidden/>
              </w:rPr>
              <w:tab/>
            </w:r>
            <w:r w:rsidR="00EC51A2">
              <w:rPr>
                <w:noProof/>
                <w:webHidden/>
              </w:rPr>
              <w:fldChar w:fldCharType="begin"/>
            </w:r>
            <w:r w:rsidR="00EC51A2">
              <w:rPr>
                <w:noProof/>
                <w:webHidden/>
              </w:rPr>
              <w:instrText xml:space="preserve"> PAGEREF _Toc6908384 \h </w:instrText>
            </w:r>
            <w:r w:rsidR="00EC51A2">
              <w:rPr>
                <w:noProof/>
                <w:webHidden/>
              </w:rPr>
            </w:r>
            <w:r w:rsidR="00EC51A2">
              <w:rPr>
                <w:noProof/>
                <w:webHidden/>
              </w:rPr>
              <w:fldChar w:fldCharType="separate"/>
            </w:r>
            <w:r w:rsidR="00EC51A2">
              <w:rPr>
                <w:noProof/>
                <w:webHidden/>
              </w:rPr>
              <w:t>7</w:t>
            </w:r>
            <w:r w:rsidR="00EC51A2">
              <w:rPr>
                <w:noProof/>
                <w:webHidden/>
              </w:rPr>
              <w:fldChar w:fldCharType="end"/>
            </w:r>
          </w:hyperlink>
        </w:p>
        <w:p w14:paraId="7252273A" w14:textId="11983364" w:rsidR="00EC51A2" w:rsidRDefault="00DA4815">
          <w:pPr>
            <w:pStyle w:val="TOC1"/>
            <w:rPr>
              <w:rFonts w:asciiTheme="minorHAnsi" w:eastAsiaTheme="minorEastAsia" w:hAnsiTheme="minorHAnsi" w:cstheme="minorBidi"/>
              <w:noProof/>
              <w:color w:val="auto"/>
              <w:sz w:val="22"/>
              <w:szCs w:val="22"/>
            </w:rPr>
          </w:pPr>
          <w:hyperlink w:anchor="_Toc6908385" w:history="1">
            <w:r w:rsidR="00EC51A2" w:rsidRPr="006F67B2">
              <w:rPr>
                <w:rStyle w:val="Hyperlink"/>
                <w:noProof/>
              </w:rPr>
              <w:t>End-user Readiness and Communication</w:t>
            </w:r>
            <w:r w:rsidR="00EC51A2">
              <w:rPr>
                <w:noProof/>
                <w:webHidden/>
              </w:rPr>
              <w:tab/>
            </w:r>
            <w:r w:rsidR="00EC51A2">
              <w:rPr>
                <w:noProof/>
                <w:webHidden/>
              </w:rPr>
              <w:fldChar w:fldCharType="begin"/>
            </w:r>
            <w:r w:rsidR="00EC51A2">
              <w:rPr>
                <w:noProof/>
                <w:webHidden/>
              </w:rPr>
              <w:instrText xml:space="preserve"> PAGEREF _Toc6908385 \h </w:instrText>
            </w:r>
            <w:r w:rsidR="00EC51A2">
              <w:rPr>
                <w:noProof/>
                <w:webHidden/>
              </w:rPr>
            </w:r>
            <w:r w:rsidR="00EC51A2">
              <w:rPr>
                <w:noProof/>
                <w:webHidden/>
              </w:rPr>
              <w:fldChar w:fldCharType="separate"/>
            </w:r>
            <w:r w:rsidR="00EC51A2">
              <w:rPr>
                <w:noProof/>
                <w:webHidden/>
              </w:rPr>
              <w:t>7</w:t>
            </w:r>
            <w:r w:rsidR="00EC51A2">
              <w:rPr>
                <w:noProof/>
                <w:webHidden/>
              </w:rPr>
              <w:fldChar w:fldCharType="end"/>
            </w:r>
          </w:hyperlink>
        </w:p>
        <w:p w14:paraId="54B7E38A" w14:textId="66294460" w:rsidR="00EC51A2" w:rsidRDefault="00DA4815">
          <w:pPr>
            <w:pStyle w:val="TOC1"/>
            <w:rPr>
              <w:rFonts w:asciiTheme="minorHAnsi" w:eastAsiaTheme="minorEastAsia" w:hAnsiTheme="minorHAnsi" w:cstheme="minorBidi"/>
              <w:noProof/>
              <w:color w:val="auto"/>
              <w:sz w:val="22"/>
              <w:szCs w:val="22"/>
            </w:rPr>
          </w:pPr>
          <w:hyperlink w:anchor="_Toc6908386" w:history="1">
            <w:r w:rsidR="00EC51A2" w:rsidRPr="006F67B2">
              <w:rPr>
                <w:rStyle w:val="Hyperlink"/>
                <w:noProof/>
              </w:rPr>
              <w:t>Planning and Change Management</w:t>
            </w:r>
            <w:r w:rsidR="00EC51A2">
              <w:rPr>
                <w:noProof/>
                <w:webHidden/>
              </w:rPr>
              <w:tab/>
            </w:r>
            <w:r w:rsidR="00EC51A2">
              <w:rPr>
                <w:noProof/>
                <w:webHidden/>
              </w:rPr>
              <w:fldChar w:fldCharType="begin"/>
            </w:r>
            <w:r w:rsidR="00EC51A2">
              <w:rPr>
                <w:noProof/>
                <w:webHidden/>
              </w:rPr>
              <w:instrText xml:space="preserve"> PAGEREF _Toc6908386 \h </w:instrText>
            </w:r>
            <w:r w:rsidR="00EC51A2">
              <w:rPr>
                <w:noProof/>
                <w:webHidden/>
              </w:rPr>
            </w:r>
            <w:r w:rsidR="00EC51A2">
              <w:rPr>
                <w:noProof/>
                <w:webHidden/>
              </w:rPr>
              <w:fldChar w:fldCharType="separate"/>
            </w:r>
            <w:r w:rsidR="00EC51A2">
              <w:rPr>
                <w:noProof/>
                <w:webHidden/>
              </w:rPr>
              <w:t>8</w:t>
            </w:r>
            <w:r w:rsidR="00EC51A2">
              <w:rPr>
                <w:noProof/>
                <w:webHidden/>
              </w:rPr>
              <w:fldChar w:fldCharType="end"/>
            </w:r>
          </w:hyperlink>
        </w:p>
        <w:p w14:paraId="2DA10E8F" w14:textId="7B44F33A" w:rsidR="00EC51A2" w:rsidRDefault="00DA4815">
          <w:pPr>
            <w:pStyle w:val="TOC2"/>
            <w:rPr>
              <w:rFonts w:asciiTheme="minorHAnsi" w:eastAsiaTheme="minorEastAsia" w:hAnsiTheme="minorHAnsi" w:cstheme="minorBidi"/>
              <w:noProof/>
              <w:color w:val="auto"/>
              <w:sz w:val="22"/>
              <w:szCs w:val="22"/>
            </w:rPr>
          </w:pPr>
          <w:hyperlink w:anchor="_Toc6908387" w:history="1">
            <w:r w:rsidR="00EC51A2" w:rsidRPr="006F67B2">
              <w:rPr>
                <w:rStyle w:val="Hyperlink"/>
                <w:noProof/>
              </w:rPr>
              <w:t>Deployment Plan</w:t>
            </w:r>
            <w:r w:rsidR="00EC51A2">
              <w:rPr>
                <w:noProof/>
                <w:webHidden/>
              </w:rPr>
              <w:tab/>
            </w:r>
            <w:r w:rsidR="00EC51A2">
              <w:rPr>
                <w:noProof/>
                <w:webHidden/>
              </w:rPr>
              <w:fldChar w:fldCharType="begin"/>
            </w:r>
            <w:r w:rsidR="00EC51A2">
              <w:rPr>
                <w:noProof/>
                <w:webHidden/>
              </w:rPr>
              <w:instrText xml:space="preserve"> PAGEREF _Toc6908387 \h </w:instrText>
            </w:r>
            <w:r w:rsidR="00EC51A2">
              <w:rPr>
                <w:noProof/>
                <w:webHidden/>
              </w:rPr>
            </w:r>
            <w:r w:rsidR="00EC51A2">
              <w:rPr>
                <w:noProof/>
                <w:webHidden/>
              </w:rPr>
              <w:fldChar w:fldCharType="separate"/>
            </w:r>
            <w:r w:rsidR="00EC51A2">
              <w:rPr>
                <w:noProof/>
                <w:webHidden/>
              </w:rPr>
              <w:t>8</w:t>
            </w:r>
            <w:r w:rsidR="00EC51A2">
              <w:rPr>
                <w:noProof/>
                <w:webHidden/>
              </w:rPr>
              <w:fldChar w:fldCharType="end"/>
            </w:r>
          </w:hyperlink>
        </w:p>
        <w:p w14:paraId="16B84D3B" w14:textId="2E8D95BA" w:rsidR="00EC51A2" w:rsidRDefault="00DA4815">
          <w:pPr>
            <w:pStyle w:val="TOC2"/>
            <w:rPr>
              <w:rFonts w:asciiTheme="minorHAnsi" w:eastAsiaTheme="minorEastAsia" w:hAnsiTheme="minorHAnsi" w:cstheme="minorBidi"/>
              <w:noProof/>
              <w:color w:val="auto"/>
              <w:sz w:val="22"/>
              <w:szCs w:val="22"/>
            </w:rPr>
          </w:pPr>
          <w:hyperlink w:anchor="_Toc6908388" w:history="1">
            <w:r w:rsidR="00EC51A2" w:rsidRPr="006F67B2">
              <w:rPr>
                <w:rStyle w:val="Hyperlink"/>
                <w:noProof/>
              </w:rPr>
              <w:t>Architecture Plan/Topology</w:t>
            </w:r>
            <w:r w:rsidR="00EC51A2">
              <w:rPr>
                <w:noProof/>
                <w:webHidden/>
              </w:rPr>
              <w:tab/>
            </w:r>
            <w:r w:rsidR="00EC51A2">
              <w:rPr>
                <w:noProof/>
                <w:webHidden/>
              </w:rPr>
              <w:fldChar w:fldCharType="begin"/>
            </w:r>
            <w:r w:rsidR="00EC51A2">
              <w:rPr>
                <w:noProof/>
                <w:webHidden/>
              </w:rPr>
              <w:instrText xml:space="preserve"> PAGEREF _Toc6908388 \h </w:instrText>
            </w:r>
            <w:r w:rsidR="00EC51A2">
              <w:rPr>
                <w:noProof/>
                <w:webHidden/>
              </w:rPr>
            </w:r>
            <w:r w:rsidR="00EC51A2">
              <w:rPr>
                <w:noProof/>
                <w:webHidden/>
              </w:rPr>
              <w:fldChar w:fldCharType="separate"/>
            </w:r>
            <w:r w:rsidR="00EC51A2">
              <w:rPr>
                <w:noProof/>
                <w:webHidden/>
              </w:rPr>
              <w:t>8</w:t>
            </w:r>
            <w:r w:rsidR="00EC51A2">
              <w:rPr>
                <w:noProof/>
                <w:webHidden/>
              </w:rPr>
              <w:fldChar w:fldCharType="end"/>
            </w:r>
          </w:hyperlink>
        </w:p>
        <w:p w14:paraId="37779CA3" w14:textId="5F7E7779" w:rsidR="00EC51A2" w:rsidRDefault="00DA4815">
          <w:pPr>
            <w:pStyle w:val="TOC1"/>
            <w:rPr>
              <w:rFonts w:asciiTheme="minorHAnsi" w:eastAsiaTheme="minorEastAsia" w:hAnsiTheme="minorHAnsi" w:cstheme="minorBidi"/>
              <w:noProof/>
              <w:color w:val="auto"/>
              <w:sz w:val="22"/>
              <w:szCs w:val="22"/>
            </w:rPr>
          </w:pPr>
          <w:hyperlink w:anchor="_Toc6908389" w:history="1">
            <w:r w:rsidR="00EC51A2" w:rsidRPr="006F67B2">
              <w:rPr>
                <w:rStyle w:val="Hyperlink"/>
                <w:noProof/>
              </w:rPr>
              <w:t>Testing</w:t>
            </w:r>
            <w:r w:rsidR="00EC51A2">
              <w:rPr>
                <w:noProof/>
                <w:webHidden/>
              </w:rPr>
              <w:tab/>
            </w:r>
            <w:r w:rsidR="00EC51A2">
              <w:rPr>
                <w:noProof/>
                <w:webHidden/>
              </w:rPr>
              <w:fldChar w:fldCharType="begin"/>
            </w:r>
            <w:r w:rsidR="00EC51A2">
              <w:rPr>
                <w:noProof/>
                <w:webHidden/>
              </w:rPr>
              <w:instrText xml:space="preserve"> PAGEREF _Toc6908389 \h </w:instrText>
            </w:r>
            <w:r w:rsidR="00EC51A2">
              <w:rPr>
                <w:noProof/>
                <w:webHidden/>
              </w:rPr>
            </w:r>
            <w:r w:rsidR="00EC51A2">
              <w:rPr>
                <w:noProof/>
                <w:webHidden/>
              </w:rPr>
              <w:fldChar w:fldCharType="separate"/>
            </w:r>
            <w:r w:rsidR="00EC51A2">
              <w:rPr>
                <w:noProof/>
                <w:webHidden/>
              </w:rPr>
              <w:t>9</w:t>
            </w:r>
            <w:r w:rsidR="00EC51A2">
              <w:rPr>
                <w:noProof/>
                <w:webHidden/>
              </w:rPr>
              <w:fldChar w:fldCharType="end"/>
            </w:r>
          </w:hyperlink>
        </w:p>
        <w:p w14:paraId="02C0E8A5" w14:textId="17DDD636" w:rsidR="00EC51A2" w:rsidRDefault="00DA4815">
          <w:pPr>
            <w:pStyle w:val="TOC1"/>
            <w:rPr>
              <w:rFonts w:asciiTheme="minorHAnsi" w:eastAsiaTheme="minorEastAsia" w:hAnsiTheme="minorHAnsi" w:cstheme="minorBidi"/>
              <w:noProof/>
              <w:color w:val="auto"/>
              <w:sz w:val="22"/>
              <w:szCs w:val="22"/>
            </w:rPr>
          </w:pPr>
          <w:hyperlink w:anchor="_Toc6908390" w:history="1">
            <w:r w:rsidR="00EC51A2" w:rsidRPr="006F67B2">
              <w:rPr>
                <w:rStyle w:val="Hyperlink"/>
                <w:noProof/>
              </w:rPr>
              <w:t>Deployment</w:t>
            </w:r>
            <w:r w:rsidR="00EC51A2">
              <w:rPr>
                <w:noProof/>
                <w:webHidden/>
              </w:rPr>
              <w:tab/>
            </w:r>
            <w:r w:rsidR="00EC51A2">
              <w:rPr>
                <w:noProof/>
                <w:webHidden/>
              </w:rPr>
              <w:fldChar w:fldCharType="begin"/>
            </w:r>
            <w:r w:rsidR="00EC51A2">
              <w:rPr>
                <w:noProof/>
                <w:webHidden/>
              </w:rPr>
              <w:instrText xml:space="preserve"> PAGEREF _Toc6908390 \h </w:instrText>
            </w:r>
            <w:r w:rsidR="00EC51A2">
              <w:rPr>
                <w:noProof/>
                <w:webHidden/>
              </w:rPr>
            </w:r>
            <w:r w:rsidR="00EC51A2">
              <w:rPr>
                <w:noProof/>
                <w:webHidden/>
              </w:rPr>
              <w:fldChar w:fldCharType="separate"/>
            </w:r>
            <w:r w:rsidR="00EC51A2">
              <w:rPr>
                <w:noProof/>
                <w:webHidden/>
              </w:rPr>
              <w:t>9</w:t>
            </w:r>
            <w:r w:rsidR="00EC51A2">
              <w:rPr>
                <w:noProof/>
                <w:webHidden/>
              </w:rPr>
              <w:fldChar w:fldCharType="end"/>
            </w:r>
          </w:hyperlink>
        </w:p>
        <w:p w14:paraId="3DA9A3BC" w14:textId="0E86C720" w:rsidR="00EC51A2" w:rsidRDefault="00DA4815">
          <w:pPr>
            <w:pStyle w:val="TOC2"/>
            <w:rPr>
              <w:rFonts w:asciiTheme="minorHAnsi" w:eastAsiaTheme="minorEastAsia" w:hAnsiTheme="minorHAnsi" w:cstheme="minorBidi"/>
              <w:noProof/>
              <w:color w:val="auto"/>
              <w:sz w:val="22"/>
              <w:szCs w:val="22"/>
            </w:rPr>
          </w:pPr>
          <w:hyperlink w:anchor="_Toc6908391" w:history="1">
            <w:r w:rsidR="00EC51A2" w:rsidRPr="006F67B2">
              <w:rPr>
                <w:rStyle w:val="Hyperlink"/>
                <w:rFonts w:eastAsia="Times New Roman"/>
                <w:noProof/>
              </w:rPr>
              <w:t>Readiness Checklist</w:t>
            </w:r>
            <w:r w:rsidR="00EC51A2">
              <w:rPr>
                <w:noProof/>
                <w:webHidden/>
              </w:rPr>
              <w:tab/>
            </w:r>
            <w:r w:rsidR="00EC51A2">
              <w:rPr>
                <w:noProof/>
                <w:webHidden/>
              </w:rPr>
              <w:fldChar w:fldCharType="begin"/>
            </w:r>
            <w:r w:rsidR="00EC51A2">
              <w:rPr>
                <w:noProof/>
                <w:webHidden/>
              </w:rPr>
              <w:instrText xml:space="preserve"> PAGEREF _Toc6908391 \h </w:instrText>
            </w:r>
            <w:r w:rsidR="00EC51A2">
              <w:rPr>
                <w:noProof/>
                <w:webHidden/>
              </w:rPr>
            </w:r>
            <w:r w:rsidR="00EC51A2">
              <w:rPr>
                <w:noProof/>
                <w:webHidden/>
              </w:rPr>
              <w:fldChar w:fldCharType="separate"/>
            </w:r>
            <w:r w:rsidR="00EC51A2">
              <w:rPr>
                <w:noProof/>
                <w:webHidden/>
              </w:rPr>
              <w:t>9</w:t>
            </w:r>
            <w:r w:rsidR="00EC51A2">
              <w:rPr>
                <w:noProof/>
                <w:webHidden/>
              </w:rPr>
              <w:fldChar w:fldCharType="end"/>
            </w:r>
          </w:hyperlink>
        </w:p>
        <w:p w14:paraId="2FFB3A11" w14:textId="5E222E7D" w:rsidR="00EC51A2" w:rsidRDefault="00DA4815">
          <w:pPr>
            <w:pStyle w:val="TOC2"/>
            <w:rPr>
              <w:rFonts w:asciiTheme="minorHAnsi" w:eastAsiaTheme="minorEastAsia" w:hAnsiTheme="minorHAnsi" w:cstheme="minorBidi"/>
              <w:noProof/>
              <w:color w:val="auto"/>
              <w:sz w:val="22"/>
              <w:szCs w:val="22"/>
            </w:rPr>
          </w:pPr>
          <w:hyperlink w:anchor="_Toc6908392" w:history="1">
            <w:r w:rsidR="00EC51A2" w:rsidRPr="006F67B2">
              <w:rPr>
                <w:rStyle w:val="Hyperlink"/>
                <w:rFonts w:eastAsia="Times New Roman"/>
                <w:noProof/>
              </w:rPr>
              <w:t>Design Template</w:t>
            </w:r>
            <w:r w:rsidR="00EC51A2">
              <w:rPr>
                <w:noProof/>
                <w:webHidden/>
              </w:rPr>
              <w:tab/>
            </w:r>
            <w:r w:rsidR="00EC51A2">
              <w:rPr>
                <w:noProof/>
                <w:webHidden/>
              </w:rPr>
              <w:fldChar w:fldCharType="begin"/>
            </w:r>
            <w:r w:rsidR="00EC51A2">
              <w:rPr>
                <w:noProof/>
                <w:webHidden/>
              </w:rPr>
              <w:instrText xml:space="preserve"> PAGEREF _Toc6908392 \h </w:instrText>
            </w:r>
            <w:r w:rsidR="00EC51A2">
              <w:rPr>
                <w:noProof/>
                <w:webHidden/>
              </w:rPr>
            </w:r>
            <w:r w:rsidR="00EC51A2">
              <w:rPr>
                <w:noProof/>
                <w:webHidden/>
              </w:rPr>
              <w:fldChar w:fldCharType="separate"/>
            </w:r>
            <w:r w:rsidR="00EC51A2">
              <w:rPr>
                <w:noProof/>
                <w:webHidden/>
              </w:rPr>
              <w:t>9</w:t>
            </w:r>
            <w:r w:rsidR="00EC51A2">
              <w:rPr>
                <w:noProof/>
                <w:webHidden/>
              </w:rPr>
              <w:fldChar w:fldCharType="end"/>
            </w:r>
          </w:hyperlink>
        </w:p>
        <w:p w14:paraId="53EF75B1" w14:textId="1882FCA6" w:rsidR="00EC51A2" w:rsidRDefault="00DA4815">
          <w:pPr>
            <w:pStyle w:val="TOC1"/>
            <w:rPr>
              <w:rFonts w:asciiTheme="minorHAnsi" w:eastAsiaTheme="minorEastAsia" w:hAnsiTheme="minorHAnsi" w:cstheme="minorBidi"/>
              <w:noProof/>
              <w:color w:val="auto"/>
              <w:sz w:val="22"/>
              <w:szCs w:val="22"/>
            </w:rPr>
          </w:pPr>
          <w:hyperlink w:anchor="_Toc6908393" w:history="1">
            <w:r w:rsidR="00EC51A2" w:rsidRPr="006F67B2">
              <w:rPr>
                <w:rStyle w:val="Hyperlink"/>
                <w:noProof/>
              </w:rPr>
              <w:t>Operations</w:t>
            </w:r>
            <w:r w:rsidR="00EC51A2">
              <w:rPr>
                <w:noProof/>
                <w:webHidden/>
              </w:rPr>
              <w:tab/>
            </w:r>
            <w:r w:rsidR="00EC51A2">
              <w:rPr>
                <w:noProof/>
                <w:webHidden/>
              </w:rPr>
              <w:fldChar w:fldCharType="begin"/>
            </w:r>
            <w:r w:rsidR="00EC51A2">
              <w:rPr>
                <w:noProof/>
                <w:webHidden/>
              </w:rPr>
              <w:instrText xml:space="preserve"> PAGEREF _Toc6908393 \h </w:instrText>
            </w:r>
            <w:r w:rsidR="00EC51A2">
              <w:rPr>
                <w:noProof/>
                <w:webHidden/>
              </w:rPr>
            </w:r>
            <w:r w:rsidR="00EC51A2">
              <w:rPr>
                <w:noProof/>
                <w:webHidden/>
              </w:rPr>
              <w:fldChar w:fldCharType="separate"/>
            </w:r>
            <w:r w:rsidR="00EC51A2">
              <w:rPr>
                <w:noProof/>
                <w:webHidden/>
              </w:rPr>
              <w:t>9</w:t>
            </w:r>
            <w:r w:rsidR="00EC51A2">
              <w:rPr>
                <w:noProof/>
                <w:webHidden/>
              </w:rPr>
              <w:fldChar w:fldCharType="end"/>
            </w:r>
          </w:hyperlink>
        </w:p>
        <w:p w14:paraId="2482E723" w14:textId="3FA63A1F" w:rsidR="00EC51A2" w:rsidRDefault="00DA4815">
          <w:pPr>
            <w:pStyle w:val="TOC2"/>
            <w:rPr>
              <w:rFonts w:asciiTheme="minorHAnsi" w:eastAsiaTheme="minorEastAsia" w:hAnsiTheme="minorHAnsi" w:cstheme="minorBidi"/>
              <w:noProof/>
              <w:color w:val="auto"/>
              <w:sz w:val="22"/>
              <w:szCs w:val="22"/>
            </w:rPr>
          </w:pPr>
          <w:hyperlink w:anchor="_Toc6908394" w:history="1">
            <w:r w:rsidR="00EC51A2" w:rsidRPr="006F67B2">
              <w:rPr>
                <w:rStyle w:val="Hyperlink"/>
                <w:noProof/>
              </w:rPr>
              <w:t>Operations</w:t>
            </w:r>
            <w:r w:rsidR="00EC51A2">
              <w:rPr>
                <w:noProof/>
                <w:webHidden/>
              </w:rPr>
              <w:tab/>
            </w:r>
            <w:r w:rsidR="00EC51A2">
              <w:rPr>
                <w:noProof/>
                <w:webHidden/>
              </w:rPr>
              <w:fldChar w:fldCharType="begin"/>
            </w:r>
            <w:r w:rsidR="00EC51A2">
              <w:rPr>
                <w:noProof/>
                <w:webHidden/>
              </w:rPr>
              <w:instrText xml:space="preserve"> PAGEREF _Toc6908394 \h </w:instrText>
            </w:r>
            <w:r w:rsidR="00EC51A2">
              <w:rPr>
                <w:noProof/>
                <w:webHidden/>
              </w:rPr>
            </w:r>
            <w:r w:rsidR="00EC51A2">
              <w:rPr>
                <w:noProof/>
                <w:webHidden/>
              </w:rPr>
              <w:fldChar w:fldCharType="separate"/>
            </w:r>
            <w:r w:rsidR="00EC51A2">
              <w:rPr>
                <w:noProof/>
                <w:webHidden/>
              </w:rPr>
              <w:t>9</w:t>
            </w:r>
            <w:r w:rsidR="00EC51A2">
              <w:rPr>
                <w:noProof/>
                <w:webHidden/>
              </w:rPr>
              <w:fldChar w:fldCharType="end"/>
            </w:r>
          </w:hyperlink>
        </w:p>
        <w:p w14:paraId="4CE9E967" w14:textId="77C96317" w:rsidR="00EC51A2" w:rsidRDefault="00DA4815">
          <w:pPr>
            <w:pStyle w:val="TOC2"/>
            <w:rPr>
              <w:rFonts w:asciiTheme="minorHAnsi" w:eastAsiaTheme="minorEastAsia" w:hAnsiTheme="minorHAnsi" w:cstheme="minorBidi"/>
              <w:noProof/>
              <w:color w:val="auto"/>
              <w:sz w:val="22"/>
              <w:szCs w:val="22"/>
            </w:rPr>
          </w:pPr>
          <w:hyperlink w:anchor="_Toc6908395" w:history="1">
            <w:r w:rsidR="00EC51A2" w:rsidRPr="006F67B2">
              <w:rPr>
                <w:rStyle w:val="Hyperlink"/>
                <w:noProof/>
              </w:rPr>
              <w:t>Monitoring</w:t>
            </w:r>
            <w:r w:rsidR="00EC51A2">
              <w:rPr>
                <w:noProof/>
                <w:webHidden/>
              </w:rPr>
              <w:tab/>
            </w:r>
            <w:r w:rsidR="00EC51A2">
              <w:rPr>
                <w:noProof/>
                <w:webHidden/>
              </w:rPr>
              <w:fldChar w:fldCharType="begin"/>
            </w:r>
            <w:r w:rsidR="00EC51A2">
              <w:rPr>
                <w:noProof/>
                <w:webHidden/>
              </w:rPr>
              <w:instrText xml:space="preserve"> PAGEREF _Toc6908395 \h </w:instrText>
            </w:r>
            <w:r w:rsidR="00EC51A2">
              <w:rPr>
                <w:noProof/>
                <w:webHidden/>
              </w:rPr>
            </w:r>
            <w:r w:rsidR="00EC51A2">
              <w:rPr>
                <w:noProof/>
                <w:webHidden/>
              </w:rPr>
              <w:fldChar w:fldCharType="separate"/>
            </w:r>
            <w:r w:rsidR="00EC51A2">
              <w:rPr>
                <w:noProof/>
                <w:webHidden/>
              </w:rPr>
              <w:t>9</w:t>
            </w:r>
            <w:r w:rsidR="00EC51A2">
              <w:rPr>
                <w:noProof/>
                <w:webHidden/>
              </w:rPr>
              <w:fldChar w:fldCharType="end"/>
            </w:r>
          </w:hyperlink>
        </w:p>
        <w:p w14:paraId="44ABFD64" w14:textId="6DECE7C7" w:rsidR="00EC51A2" w:rsidRDefault="00DA4815">
          <w:pPr>
            <w:pStyle w:val="TOC2"/>
            <w:rPr>
              <w:rFonts w:asciiTheme="minorHAnsi" w:eastAsiaTheme="minorEastAsia" w:hAnsiTheme="minorHAnsi" w:cstheme="minorBidi"/>
              <w:noProof/>
              <w:color w:val="auto"/>
              <w:sz w:val="22"/>
              <w:szCs w:val="22"/>
            </w:rPr>
          </w:pPr>
          <w:hyperlink w:anchor="_Toc6908396" w:history="1">
            <w:r w:rsidR="00EC51A2" w:rsidRPr="006F67B2">
              <w:rPr>
                <w:rStyle w:val="Hyperlink"/>
                <w:noProof/>
              </w:rPr>
              <w:t>Troubleshooting</w:t>
            </w:r>
            <w:r w:rsidR="00EC51A2">
              <w:rPr>
                <w:noProof/>
                <w:webHidden/>
              </w:rPr>
              <w:tab/>
            </w:r>
            <w:r w:rsidR="00EC51A2">
              <w:rPr>
                <w:noProof/>
                <w:webHidden/>
              </w:rPr>
              <w:fldChar w:fldCharType="begin"/>
            </w:r>
            <w:r w:rsidR="00EC51A2">
              <w:rPr>
                <w:noProof/>
                <w:webHidden/>
              </w:rPr>
              <w:instrText xml:space="preserve"> PAGEREF _Toc6908396 \h </w:instrText>
            </w:r>
            <w:r w:rsidR="00EC51A2">
              <w:rPr>
                <w:noProof/>
                <w:webHidden/>
              </w:rPr>
            </w:r>
            <w:r w:rsidR="00EC51A2">
              <w:rPr>
                <w:noProof/>
                <w:webHidden/>
              </w:rPr>
              <w:fldChar w:fldCharType="separate"/>
            </w:r>
            <w:r w:rsidR="00EC51A2">
              <w:rPr>
                <w:noProof/>
                <w:webHidden/>
              </w:rPr>
              <w:t>10</w:t>
            </w:r>
            <w:r w:rsidR="00EC51A2">
              <w:rPr>
                <w:noProof/>
                <w:webHidden/>
              </w:rPr>
              <w:fldChar w:fldCharType="end"/>
            </w:r>
          </w:hyperlink>
        </w:p>
        <w:p w14:paraId="1524D187" w14:textId="0A05DE42" w:rsidR="00EC51A2" w:rsidRDefault="00DA4815">
          <w:pPr>
            <w:pStyle w:val="TOC2"/>
            <w:rPr>
              <w:rFonts w:asciiTheme="minorHAnsi" w:eastAsiaTheme="minorEastAsia" w:hAnsiTheme="minorHAnsi" w:cstheme="minorBidi"/>
              <w:noProof/>
              <w:color w:val="auto"/>
              <w:sz w:val="22"/>
              <w:szCs w:val="22"/>
            </w:rPr>
          </w:pPr>
          <w:hyperlink w:anchor="_Toc6908397" w:history="1">
            <w:r w:rsidR="00EC51A2" w:rsidRPr="006F67B2">
              <w:rPr>
                <w:rStyle w:val="Hyperlink"/>
                <w:noProof/>
              </w:rPr>
              <w:t>References</w:t>
            </w:r>
            <w:r w:rsidR="00EC51A2">
              <w:rPr>
                <w:noProof/>
                <w:webHidden/>
              </w:rPr>
              <w:tab/>
            </w:r>
            <w:r w:rsidR="00EC51A2">
              <w:rPr>
                <w:noProof/>
                <w:webHidden/>
              </w:rPr>
              <w:fldChar w:fldCharType="begin"/>
            </w:r>
            <w:r w:rsidR="00EC51A2">
              <w:rPr>
                <w:noProof/>
                <w:webHidden/>
              </w:rPr>
              <w:instrText xml:space="preserve"> PAGEREF _Toc6908397 \h </w:instrText>
            </w:r>
            <w:r w:rsidR="00EC51A2">
              <w:rPr>
                <w:noProof/>
                <w:webHidden/>
              </w:rPr>
            </w:r>
            <w:r w:rsidR="00EC51A2">
              <w:rPr>
                <w:noProof/>
                <w:webHidden/>
              </w:rPr>
              <w:fldChar w:fldCharType="separate"/>
            </w:r>
            <w:r w:rsidR="00EC51A2">
              <w:rPr>
                <w:noProof/>
                <w:webHidden/>
              </w:rPr>
              <w:t>10</w:t>
            </w:r>
            <w:r w:rsidR="00EC51A2">
              <w:rPr>
                <w:noProof/>
                <w:webHidden/>
              </w:rPr>
              <w:fldChar w:fldCharType="end"/>
            </w:r>
          </w:hyperlink>
        </w:p>
        <w:p w14:paraId="4086E69C" w14:textId="5A79CC2C" w:rsidR="00EC51A2" w:rsidRDefault="00DA4815">
          <w:pPr>
            <w:pStyle w:val="TOC1"/>
            <w:rPr>
              <w:rFonts w:asciiTheme="minorHAnsi" w:eastAsiaTheme="minorEastAsia" w:hAnsiTheme="minorHAnsi" w:cstheme="minorBidi"/>
              <w:noProof/>
              <w:color w:val="auto"/>
              <w:sz w:val="22"/>
              <w:szCs w:val="22"/>
            </w:rPr>
          </w:pPr>
          <w:hyperlink w:anchor="_Toc6908398" w:history="1">
            <w:r w:rsidR="00EC51A2" w:rsidRPr="006F67B2">
              <w:rPr>
                <w:rStyle w:val="Hyperlink"/>
                <w:noProof/>
              </w:rPr>
              <w:t>Support and Feedback</w:t>
            </w:r>
            <w:r w:rsidR="00EC51A2">
              <w:rPr>
                <w:noProof/>
                <w:webHidden/>
              </w:rPr>
              <w:tab/>
            </w:r>
            <w:r w:rsidR="00EC51A2">
              <w:rPr>
                <w:noProof/>
                <w:webHidden/>
              </w:rPr>
              <w:fldChar w:fldCharType="begin"/>
            </w:r>
            <w:r w:rsidR="00EC51A2">
              <w:rPr>
                <w:noProof/>
                <w:webHidden/>
              </w:rPr>
              <w:instrText xml:space="preserve"> PAGEREF _Toc6908398 \h </w:instrText>
            </w:r>
            <w:r w:rsidR="00EC51A2">
              <w:rPr>
                <w:noProof/>
                <w:webHidden/>
              </w:rPr>
            </w:r>
            <w:r w:rsidR="00EC51A2">
              <w:rPr>
                <w:noProof/>
                <w:webHidden/>
              </w:rPr>
              <w:fldChar w:fldCharType="separate"/>
            </w:r>
            <w:r w:rsidR="00EC51A2">
              <w:rPr>
                <w:noProof/>
                <w:webHidden/>
              </w:rPr>
              <w:t>10</w:t>
            </w:r>
            <w:r w:rsidR="00EC51A2">
              <w:rPr>
                <w:noProof/>
                <w:webHidden/>
              </w:rPr>
              <w:fldChar w:fldCharType="end"/>
            </w:r>
          </w:hyperlink>
        </w:p>
        <w:p w14:paraId="3EE2584C" w14:textId="5C016C77" w:rsidR="0066436A" w:rsidRDefault="0066436A">
          <w:r>
            <w:rPr>
              <w:b/>
              <w:bCs/>
              <w:noProof/>
            </w:rPr>
            <w:fldChar w:fldCharType="end"/>
          </w:r>
        </w:p>
      </w:sdtContent>
    </w:sdt>
    <w:p w14:paraId="0C624197" w14:textId="77777777" w:rsidR="006F089C" w:rsidRDefault="006F089C">
      <w:pPr>
        <w:spacing w:after="160" w:line="259" w:lineRule="auto"/>
        <w:rPr>
          <w:color w:val="808080" w:themeColor="background1" w:themeShade="80"/>
          <w:sz w:val="36"/>
          <w:szCs w:val="28"/>
        </w:rPr>
      </w:pPr>
      <w:r>
        <w:br w:type="page"/>
      </w:r>
    </w:p>
    <w:p w14:paraId="78C26D73" w14:textId="77777777" w:rsidR="0040488A" w:rsidRDefault="1E178880" w:rsidP="00427B57">
      <w:pPr>
        <w:pStyle w:val="Heading1"/>
      </w:pPr>
      <w:bookmarkStart w:id="1" w:name="_Toc6908365"/>
      <w:r>
        <w:lastRenderedPageBreak/>
        <w:t>Awareness</w:t>
      </w:r>
      <w:bookmarkEnd w:id="1"/>
    </w:p>
    <w:p w14:paraId="30E13270" w14:textId="35EDDAAC" w:rsidR="1E178880" w:rsidRDefault="5A8DA532">
      <w:r w:rsidRPr="5A8DA532">
        <w:rPr>
          <w:rFonts w:eastAsia="Segoe UI"/>
          <w:b/>
          <w:bCs/>
        </w:rPr>
        <w:t>This section helps you to analyze the benefits of Azure Active Directory (Azure AD) Multi-Factor Authentication. You will learn about the ease of use, pricing and licensing model, as well as customer stories about how it helped improve their business. You will also receive up-to-date announcements and access to blogs that discuss ongoing improvements.</w:t>
      </w:r>
    </w:p>
    <w:p w14:paraId="21AB8084" w14:textId="71E9EDE0" w:rsidR="00AD248C" w:rsidRDefault="00AD248C" w:rsidP="008A0282">
      <w:pPr>
        <w:pStyle w:val="Heading2"/>
      </w:pPr>
      <w:bookmarkStart w:id="2" w:name="_Toc6908366"/>
      <w:r w:rsidRPr="00AD248C">
        <w:t xml:space="preserve">Business </w:t>
      </w:r>
      <w:r w:rsidR="00752733">
        <w:t>Overview</w:t>
      </w:r>
      <w:bookmarkEnd w:id="2"/>
    </w:p>
    <w:p w14:paraId="3CB2ABF0" w14:textId="563BFA53" w:rsidR="00B52664" w:rsidRDefault="00B53E98" w:rsidP="1E178880">
      <w:pPr>
        <w:rPr>
          <w:color w:val="323237"/>
        </w:rPr>
      </w:pPr>
      <w:r>
        <w:rPr>
          <w:noProof/>
        </w:rPr>
        <mc:AlternateContent>
          <mc:Choice Requires="wps">
            <w:drawing>
              <wp:inline distT="0" distB="0" distL="0" distR="0" wp14:anchorId="215917A4" wp14:editId="57F175EF">
                <wp:extent cx="6764867" cy="699135"/>
                <wp:effectExtent l="0" t="0" r="0" b="5715"/>
                <wp:docPr id="10" name="Rectangle 10"/>
                <wp:cNvGraphicFramePr/>
                <a:graphic xmlns:a="http://schemas.openxmlformats.org/drawingml/2006/main">
                  <a:graphicData uri="http://schemas.microsoft.com/office/word/2010/wordprocessingShape">
                    <wps:wsp>
                      <wps:cNvSpPr/>
                      <wps:spPr>
                        <a:xfrm>
                          <a:off x="0" y="0"/>
                          <a:ext cx="6764867" cy="699135"/>
                        </a:xfrm>
                        <a:prstGeom prst="rect">
                          <a:avLst/>
                        </a:prstGeom>
                        <a:ln>
                          <a:noFill/>
                        </a:ln>
                      </wps:spPr>
                      <wps:style>
                        <a:lnRef idx="1">
                          <a:schemeClr val="accent3"/>
                        </a:lnRef>
                        <a:fillRef idx="2">
                          <a:schemeClr val="accent3"/>
                        </a:fillRef>
                        <a:effectRef idx="1">
                          <a:schemeClr val="accent3"/>
                        </a:effectRef>
                        <a:fontRef idx="minor">
                          <a:schemeClr val="dk1"/>
                        </a:fontRef>
                      </wps:style>
                      <wps:txbx>
                        <w:txbxContent>
                          <w:p w14:paraId="3C5F2191" w14:textId="251596FF" w:rsidR="00B015B4" w:rsidRPr="00492067" w:rsidRDefault="00B015B4" w:rsidP="00B53E98">
                            <w:r w:rsidRPr="00BE387D">
                              <w:t xml:space="preserve">The following adoption kit is specific to Azure </w:t>
                            </w:r>
                            <w:r w:rsidR="002A360A" w:rsidRPr="00BE387D">
                              <w:t xml:space="preserve">Multi-Factor Authentication </w:t>
                            </w:r>
                            <w:r w:rsidRPr="00BE387D">
                              <w:t xml:space="preserve">and does not cover the </w:t>
                            </w:r>
                            <w:r w:rsidR="00BE387D" w:rsidRPr="00BE387D">
                              <w:t>Multi-Factor Authentication (MFA)</w:t>
                            </w:r>
                            <w:r w:rsidRPr="00BE387D">
                              <w:t xml:space="preserve"> server.</w:t>
                            </w:r>
                            <w:r>
                              <w:t xml:space="preserve"> For information on the MFA server, see </w:t>
                            </w:r>
                            <w:hyperlink r:id="rId10" w:history="1">
                              <w:r w:rsidRPr="00A62F06">
                                <w:rPr>
                                  <w:rStyle w:val="Hyperlink"/>
                                  <w:bCs/>
                                  <w:highlight w:val="lightGray"/>
                                  <w:shd w:val="clear" w:color="auto" w:fill="FFFFFF"/>
                                </w:rPr>
                                <w:t>Getting started with the Azure Multi-Factor Authentication Server</w:t>
                              </w:r>
                            </w:hyperlink>
                            <w:r w:rsidRPr="00A62F06">
                              <w:rPr>
                                <w:bCs/>
                                <w:color w:val="000000"/>
                                <w:highlight w:val="lightGray"/>
                                <w:shd w:val="clear" w:color="auto" w:fill="FFFFFF"/>
                              </w:rPr>
                              <w:t>.</w:t>
                            </w:r>
                          </w:p>
                          <w:p w14:paraId="28978D52" w14:textId="77777777" w:rsidR="00B015B4" w:rsidRDefault="00B015B4" w:rsidP="00B53E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15917A4" id="Rectangle 10" o:spid="_x0000_s1026" style="width:532.65pt;height:5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" fillcolor="#c3c3c3 [2166]" stroked="f" strokeweight=".5pt">
                <v:fill color2="#b6b6b6 [2614]" rotate="t" colors="0 #d2d2d2;.5 #c8c8c8;1 silver" focus="100%" type="gradient">
                  <o:fill v:ext="view" type="gradientUnscaled"/>
                </v:fill>
                <v:textbox>
                  <w:txbxContent>
                    <w:p w14:paraId="3C5F2191" w14:textId="251596FF" w:rsidR="00B015B4" w:rsidRPr="00492067" w:rsidRDefault="00B015B4" w:rsidP="00B53E98">
                      <w:r w:rsidRPr="00BE387D">
                        <w:t xml:space="preserve">The following adoption kit is specific to Azure </w:t>
                      </w:r>
                      <w:r w:rsidR="002A360A" w:rsidRPr="00BE387D">
                        <w:t xml:space="preserve">Multi-Factor Authentication </w:t>
                      </w:r>
                      <w:r w:rsidRPr="00BE387D">
                        <w:t xml:space="preserve">and does not cover the </w:t>
                      </w:r>
                      <w:r w:rsidR="00BE387D" w:rsidRPr="00BE387D">
                        <w:t>Multi-Factor Authentication (MFA)</w:t>
                      </w:r>
                      <w:r w:rsidRPr="00BE387D">
                        <w:t xml:space="preserve"> server.</w:t>
                      </w:r>
                      <w:r>
                        <w:t xml:space="preserve"> For information on the MFA server, see </w:t>
                      </w:r>
                      <w:hyperlink r:id="rId11" w:history="1">
                        <w:r w:rsidRPr="00A62F06">
                          <w:rPr>
                            <w:rStyle w:val="Hyperlink"/>
                            <w:bCs/>
                            <w:highlight w:val="lightGray"/>
                            <w:shd w:val="clear" w:color="auto" w:fill="FFFFFF"/>
                          </w:rPr>
                          <w:t>Getting started with the Azure Multi-Factor Authentication Server</w:t>
                        </w:r>
                      </w:hyperlink>
                      <w:r w:rsidRPr="00A62F06">
                        <w:rPr>
                          <w:bCs/>
                          <w:color w:val="000000"/>
                          <w:highlight w:val="lightGray"/>
                          <w:shd w:val="clear" w:color="auto" w:fill="FFFFFF"/>
                        </w:rPr>
                        <w:t>.</w:t>
                      </w:r>
                    </w:p>
                    <w:p w14:paraId="28978D52" w14:textId="77777777" w:rsidR="00B015B4" w:rsidRDefault="00B015B4" w:rsidP="00B53E98">
                      <w:pPr>
                        <w:jc w:val="center"/>
                      </w:pPr>
                    </w:p>
                  </w:txbxContent>
                </v:textbox>
                <w10:anchorlock/>
              </v:rect>
            </w:pict>
          </mc:Fallback>
        </mc:AlternateContent>
      </w:r>
      <w:r w:rsidRPr="1E178880">
        <w:rPr>
          <w:b/>
          <w:bCs/>
          <w:color w:val="323237"/>
          <w:shd w:val="clear" w:color="auto" w:fill="FFFFFF"/>
        </w:rPr>
        <w:t xml:space="preserve">Azure AD </w:t>
      </w:r>
      <w:r w:rsidR="00652800" w:rsidRPr="1E178880">
        <w:rPr>
          <w:b/>
          <w:bCs/>
          <w:color w:val="323237"/>
          <w:shd w:val="clear" w:color="auto" w:fill="FFFFFF"/>
        </w:rPr>
        <w:t>Multi-Factor Authentication</w:t>
      </w:r>
      <w:r w:rsidR="00BE387D" w:rsidRPr="1E178880">
        <w:rPr>
          <w:b/>
          <w:bCs/>
          <w:color w:val="323237"/>
          <w:shd w:val="clear" w:color="auto" w:fill="FFFFFF"/>
        </w:rPr>
        <w:t xml:space="preserve"> (MFA)</w:t>
      </w:r>
      <w:r w:rsidR="00652800" w:rsidRPr="1E178880">
        <w:rPr>
          <w:b/>
          <w:bCs/>
          <w:color w:val="323237"/>
          <w:shd w:val="clear" w:color="auto" w:fill="FFFFFF"/>
        </w:rPr>
        <w:t xml:space="preserve"> </w:t>
      </w:r>
      <w:r w:rsidR="00F64091">
        <w:rPr>
          <w:color w:val="323237"/>
          <w:shd w:val="clear" w:color="auto" w:fill="FFFFFF"/>
        </w:rPr>
        <w:t>helps safeguard access to data and applications while meeting user demand for a simple sign-on process. It delivers strong authentication via a range of easy verification options—phone call, text message, or mobile app notification and one-time passwords—allowing users to choose the method they prefer. It can be used both on-premises and in the cloud to add security for accessing Microsoft online services, Azure A</w:t>
      </w:r>
      <w:r w:rsidR="0004016E">
        <w:rPr>
          <w:color w:val="323237"/>
          <w:shd w:val="clear" w:color="auto" w:fill="FFFFFF"/>
        </w:rPr>
        <w:t>D</w:t>
      </w:r>
      <w:r w:rsidR="00F64091">
        <w:rPr>
          <w:color w:val="323237"/>
          <w:shd w:val="clear" w:color="auto" w:fill="FFFFFF"/>
        </w:rPr>
        <w:t>-connected SaaS applications, line of business applications, and remote access applications.</w:t>
      </w:r>
      <w:r w:rsidR="00027A56">
        <w:rPr>
          <w:color w:val="323237"/>
          <w:shd w:val="clear" w:color="auto" w:fill="FFFFFF"/>
        </w:rPr>
        <w:t xml:space="preserve"> See </w:t>
      </w:r>
      <w:hyperlink r:id="rId12" w:history="1">
        <w:r w:rsidR="00024CCC" w:rsidRPr="1E178880">
          <w:rPr>
            <w:rStyle w:val="Hyperlink"/>
            <w:shd w:val="clear" w:color="auto" w:fill="FFFFFF"/>
          </w:rPr>
          <w:t>What does Azure Multi-Factor Authentication mean for me?</w:t>
        </w:r>
      </w:hyperlink>
    </w:p>
    <w:p w14:paraId="0D04B040" w14:textId="23E83BD3" w:rsidR="00120247" w:rsidRDefault="00120247" w:rsidP="00120247">
      <w:r>
        <w:t xml:space="preserve">Before you can decide where and how to deploy </w:t>
      </w:r>
      <w:r w:rsidR="00C31439">
        <w:t xml:space="preserve">Azure </w:t>
      </w:r>
      <w:r>
        <w:t xml:space="preserve">MFA, you need to answer </w:t>
      </w:r>
      <w:r w:rsidR="0062062B">
        <w:t xml:space="preserve">the following </w:t>
      </w:r>
      <w:r>
        <w:t>three basic questions</w:t>
      </w:r>
      <w:r w:rsidR="009A4B5C">
        <w:t>:</w:t>
      </w:r>
    </w:p>
    <w:p w14:paraId="07EA49DD" w14:textId="5CA42184" w:rsidR="00120247" w:rsidRDefault="00DA4815" w:rsidP="00120247">
      <w:pPr>
        <w:pStyle w:val="BulletedListLevel2"/>
      </w:pPr>
      <w:hyperlink r:id="rId13" w:anchor="what-am-i-trying-to-secure" w:history="1">
        <w:r w:rsidR="00FC4D4C">
          <w:rPr>
            <w:rStyle w:val="Hyperlink"/>
          </w:rPr>
          <w:t>What am I trying to secure?</w:t>
        </w:r>
      </w:hyperlink>
    </w:p>
    <w:p w14:paraId="4220691E" w14:textId="49E14D07" w:rsidR="00120247" w:rsidRDefault="00DA4815" w:rsidP="00120247">
      <w:pPr>
        <w:pStyle w:val="BulletedListLevel2"/>
      </w:pPr>
      <w:hyperlink r:id="rId14" w:anchor="where-are-the-users-located" w:history="1">
        <w:r w:rsidR="00FC4D4C">
          <w:rPr>
            <w:rStyle w:val="Hyperlink"/>
          </w:rPr>
          <w:t>Where are the users located?</w:t>
        </w:r>
      </w:hyperlink>
    </w:p>
    <w:p w14:paraId="5533B622" w14:textId="168A4156" w:rsidR="00C10D16" w:rsidRDefault="00DA4815" w:rsidP="00C10D16">
      <w:pPr>
        <w:pStyle w:val="BulletedListLevel2"/>
      </w:pPr>
      <w:hyperlink r:id="rId15" w:anchor="what-features-do-i-need" w:history="1">
        <w:r w:rsidR="00120247">
          <w:rPr>
            <w:rStyle w:val="Hyperlink"/>
          </w:rPr>
          <w:t>What features do I need?</w:t>
        </w:r>
      </w:hyperlink>
    </w:p>
    <w:p w14:paraId="177DF2BD" w14:textId="25023B3F" w:rsidR="00C10D16" w:rsidRPr="00E16601" w:rsidRDefault="00C10D16" w:rsidP="004A31FE">
      <w:pPr>
        <w:spacing w:before="100" w:beforeAutospacing="1"/>
      </w:pPr>
      <w:r>
        <w:t xml:space="preserve">Refer to </w:t>
      </w:r>
      <w:hyperlink r:id="rId16" w:history="1">
        <w:r>
          <w:rPr>
            <w:rStyle w:val="Hyperlink"/>
          </w:rPr>
          <w:t>Frequently asked questions about Azure Multi-Factor Authentication</w:t>
        </w:r>
      </w:hyperlink>
      <w:r w:rsidR="003C6084" w:rsidRPr="003C6084">
        <w:t xml:space="preserve"> about common questions on using Azure MFA service.</w:t>
      </w:r>
    </w:p>
    <w:p w14:paraId="6705D614" w14:textId="5954013D" w:rsidR="00B050DB" w:rsidRDefault="00B050DB" w:rsidP="00B050DB">
      <w:pPr>
        <w:pStyle w:val="Heading2"/>
      </w:pPr>
      <w:bookmarkStart w:id="3" w:name="_Toc6908367"/>
      <w:r>
        <w:t xml:space="preserve">Pricing and </w:t>
      </w:r>
      <w:r w:rsidRPr="00AA353D">
        <w:t xml:space="preserve">Licensing </w:t>
      </w:r>
      <w:r>
        <w:t>R</w:t>
      </w:r>
      <w:r w:rsidRPr="00AA353D">
        <w:t>equirements</w:t>
      </w:r>
      <w:bookmarkEnd w:id="3"/>
    </w:p>
    <w:p w14:paraId="3413CF0C" w14:textId="77777777" w:rsidR="00CC3266" w:rsidRDefault="00CC3266" w:rsidP="00CC3266">
      <w:pPr>
        <w:spacing w:before="100" w:beforeAutospacing="1" w:after="100" w:afterAutospacing="1"/>
      </w:pPr>
      <w:r>
        <w:rPr>
          <w:shd w:val="clear" w:color="auto" w:fill="FFFFFF"/>
        </w:rPr>
        <w:t xml:space="preserve">Microsoft offers basic two-step verification features to Office 365 and Azure AD administrators for no extra cost. If you want to upgrade the features for your admins or extend two-step verification to the rest of your users, you can buy Azure MFA.  </w:t>
      </w:r>
      <w:r>
        <w:t xml:space="preserve">Refer to </w:t>
      </w:r>
      <w:hyperlink r:id="rId17" w:anchor="how-to-turn-on-azure-multi-factor-authentication-for-azure-ad-administrators" w:history="1">
        <w:r>
          <w:rPr>
            <w:rStyle w:val="Hyperlink"/>
            <w:bCs/>
            <w:shd w:val="clear" w:color="auto" w:fill="FFFFFF"/>
          </w:rPr>
          <w:t>How to get Azure Multi-Factor Authentication</w:t>
        </w:r>
      </w:hyperlink>
      <w:r>
        <w:rPr>
          <w:bCs/>
          <w:color w:val="000000"/>
          <w:shd w:val="clear" w:color="auto" w:fill="FFFFFF"/>
        </w:rPr>
        <w:t xml:space="preserve"> </w:t>
      </w:r>
      <w:r w:rsidRPr="004F6D61">
        <w:t>to help you understand the different ways to buy Azure MFA.</w:t>
      </w:r>
    </w:p>
    <w:p w14:paraId="76FACBB5" w14:textId="77777777" w:rsidR="00CC3266" w:rsidRDefault="00CC3266" w:rsidP="00CC3266">
      <w:pPr>
        <w:spacing w:before="100" w:beforeAutospacing="1" w:after="100" w:afterAutospacing="1"/>
      </w:pPr>
      <w:r>
        <w:t xml:space="preserve">For specific details about pricing and billing, see </w:t>
      </w:r>
      <w:hyperlink r:id="rId18" w:history="1">
        <w:r>
          <w:rPr>
            <w:rStyle w:val="Hyperlink"/>
          </w:rPr>
          <w:t>Azure MFA Pricing</w:t>
        </w:r>
      </w:hyperlink>
      <w:r>
        <w:rPr>
          <w:color w:val="000000"/>
          <w:shd w:val="clear" w:color="auto" w:fill="FFFFFF"/>
        </w:rPr>
        <w:t>.</w:t>
      </w:r>
    </w:p>
    <w:p w14:paraId="5AA4AD5E" w14:textId="1A715363" w:rsidR="00DD09EA" w:rsidRDefault="00A14143" w:rsidP="00A14143">
      <w:pPr>
        <w:pStyle w:val="Heading2"/>
      </w:pPr>
      <w:bookmarkStart w:id="4" w:name="_Toc6908368"/>
      <w:r>
        <w:t>K</w:t>
      </w:r>
      <w:r w:rsidR="00DD09EA" w:rsidRPr="00446540">
        <w:t xml:space="preserve">ey </w:t>
      </w:r>
      <w:r w:rsidR="00863709">
        <w:t>B</w:t>
      </w:r>
      <w:r w:rsidR="00DD09EA" w:rsidRPr="00446540">
        <w:t>enefits</w:t>
      </w:r>
      <w:bookmarkEnd w:id="4"/>
    </w:p>
    <w:tbl>
      <w:tblPr>
        <w:tblStyle w:val="TableGrid"/>
        <w:tblW w:w="10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9"/>
        <w:gridCol w:w="222"/>
      </w:tblGrid>
      <w:tr w:rsidR="00643301" w14:paraId="2ADDF81D" w14:textId="77777777" w:rsidTr="5D4D1695">
        <w:tc>
          <w:tcPr>
            <w:tcW w:w="10189" w:type="dxa"/>
          </w:tcPr>
          <w:p w14:paraId="53ACBD47" w14:textId="77777777" w:rsidR="00643301" w:rsidRDefault="00643301">
            <w:pPr>
              <w:spacing w:after="0" w:line="240" w:lineRule="auto"/>
              <w:jc w:val="center"/>
              <w:rPr>
                <w:b/>
              </w:rPr>
            </w:pPr>
          </w:p>
        </w:tc>
        <w:tc>
          <w:tcPr>
            <w:tcW w:w="222" w:type="dxa"/>
          </w:tcPr>
          <w:p w14:paraId="24E61C72" w14:textId="77777777" w:rsidR="00643301" w:rsidRDefault="00643301">
            <w:pPr>
              <w:spacing w:after="0" w:line="240" w:lineRule="auto"/>
            </w:pPr>
          </w:p>
        </w:tc>
      </w:tr>
      <w:tr w:rsidR="00643301" w14:paraId="345D316F" w14:textId="77777777" w:rsidTr="5D4D1695">
        <w:tc>
          <w:tcPr>
            <w:tcW w:w="10189" w:type="dxa"/>
            <w:hideMark/>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7"/>
            </w:tblGrid>
            <w:tr w:rsidR="00643301" w14:paraId="789525B4" w14:textId="77777777" w:rsidTr="5D4D1695">
              <w:trPr>
                <w:jc w:val="center"/>
              </w:trPr>
              <w:tc>
                <w:tcPr>
                  <w:tcW w:w="1413" w:type="dxa"/>
                  <w:tcMar>
                    <w:top w:w="113" w:type="dxa"/>
                    <w:left w:w="108" w:type="dxa"/>
                    <w:bottom w:w="113" w:type="dxa"/>
                    <w:right w:w="108" w:type="dxa"/>
                  </w:tcMar>
                  <w:hideMark/>
                </w:tcPr>
                <w:p w14:paraId="20843AF1" w14:textId="1FBD1415" w:rsidR="00643301" w:rsidRDefault="00643301">
                  <w:pPr>
                    <w:spacing w:after="0" w:line="240" w:lineRule="auto"/>
                    <w:jc w:val="center"/>
                  </w:pPr>
                  <w:r>
                    <w:rPr>
                      <w:noProof/>
                    </w:rPr>
                    <w:drawing>
                      <wp:inline distT="0" distB="0" distL="0" distR="0" wp14:anchorId="01FC526D" wp14:editId="339D11D9">
                        <wp:extent cx="516255" cy="516255"/>
                        <wp:effectExtent l="0" t="0" r="0" b="0"/>
                        <wp:docPr id="1497548995" name="Picture 4"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9">
                                  <a:extLst>
                                    <a:ext uri="{28A0092B-C50C-407E-A947-70E740481C1C}">
                                      <a14:useLocalDpi xmlns:a14="http://schemas.microsoft.com/office/drawing/2010/main" val="0"/>
                                    </a:ext>
                                  </a:extLst>
                                </a:blip>
                                <a:stretch>
                                  <a:fillRect/>
                                </a:stretch>
                              </pic:blipFill>
                              <pic:spPr>
                                <a:xfrm>
                                  <a:off x="0" y="0"/>
                                  <a:ext cx="516255" cy="516255"/>
                                </a:xfrm>
                                <a:prstGeom prst="rect">
                                  <a:avLst/>
                                </a:prstGeom>
                              </pic:spPr>
                            </pic:pic>
                          </a:graphicData>
                        </a:graphic>
                      </wp:inline>
                    </w:drawing>
                  </w:r>
                </w:p>
              </w:tc>
              <w:tc>
                <w:tcPr>
                  <w:tcW w:w="7937" w:type="dxa"/>
                  <w:tcMar>
                    <w:top w:w="113" w:type="dxa"/>
                    <w:left w:w="108" w:type="dxa"/>
                    <w:bottom w:w="113" w:type="dxa"/>
                    <w:right w:w="108" w:type="dxa"/>
                  </w:tcMar>
                  <w:hideMark/>
                </w:tcPr>
                <w:p w14:paraId="0BD5F131" w14:textId="77777777" w:rsidR="00643301" w:rsidRDefault="00643301">
                  <w:pPr>
                    <w:spacing w:after="0" w:line="240" w:lineRule="auto"/>
                    <w:rPr>
                      <w:b/>
                    </w:rPr>
                  </w:pPr>
                  <w:r>
                    <w:rPr>
                      <w:b/>
                    </w:rPr>
                    <w:t>Easy to Set Up</w:t>
                  </w:r>
                </w:p>
                <w:p w14:paraId="29929CC6" w14:textId="65D8D863" w:rsidR="00643301" w:rsidRDefault="00643301">
                  <w:pPr>
                    <w:spacing w:after="0" w:line="240" w:lineRule="auto"/>
                  </w:pPr>
                  <w:r>
                    <w:t xml:space="preserve">Azure Multi-Factor Authentication is </w:t>
                  </w:r>
                  <w:r w:rsidR="00A316A6">
                    <w:t xml:space="preserve">designed </w:t>
                  </w:r>
                  <w:r>
                    <w:t>for administrators to set up, use, and monitor.</w:t>
                  </w:r>
                </w:p>
              </w:tc>
            </w:tr>
            <w:tr w:rsidR="00643301" w14:paraId="6F672B02" w14:textId="77777777" w:rsidTr="5D4D1695">
              <w:trPr>
                <w:jc w:val="center"/>
              </w:trPr>
              <w:tc>
                <w:tcPr>
                  <w:tcW w:w="1413" w:type="dxa"/>
                  <w:tcMar>
                    <w:top w:w="113" w:type="dxa"/>
                    <w:left w:w="108" w:type="dxa"/>
                    <w:bottom w:w="113" w:type="dxa"/>
                    <w:right w:w="108" w:type="dxa"/>
                  </w:tcMar>
                  <w:hideMark/>
                </w:tcPr>
                <w:p w14:paraId="0CD45910" w14:textId="3B85BE25" w:rsidR="00643301" w:rsidRDefault="00643301">
                  <w:pPr>
                    <w:spacing w:after="0" w:line="240" w:lineRule="auto"/>
                    <w:jc w:val="center"/>
                  </w:pPr>
                  <w:r>
                    <w:rPr>
                      <w:noProof/>
                    </w:rPr>
                    <w:drawing>
                      <wp:inline distT="0" distB="0" distL="0" distR="0" wp14:anchorId="47F2E103" wp14:editId="43AB3DB1">
                        <wp:extent cx="474345" cy="465455"/>
                        <wp:effectExtent l="0" t="0" r="1905" b="0"/>
                        <wp:docPr id="850325610" name="Picture 3"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0">
                                  <a:extLst>
                                    <a:ext uri="{28A0092B-C50C-407E-A947-70E740481C1C}">
                                      <a14:useLocalDpi xmlns:a14="http://schemas.microsoft.com/office/drawing/2010/main" val="0"/>
                                    </a:ext>
                                  </a:extLst>
                                </a:blip>
                                <a:stretch>
                                  <a:fillRect/>
                                </a:stretch>
                              </pic:blipFill>
                              <pic:spPr>
                                <a:xfrm>
                                  <a:off x="0" y="0"/>
                                  <a:ext cx="474345" cy="465455"/>
                                </a:xfrm>
                                <a:prstGeom prst="rect">
                                  <a:avLst/>
                                </a:prstGeom>
                              </pic:spPr>
                            </pic:pic>
                          </a:graphicData>
                        </a:graphic>
                      </wp:inline>
                    </w:drawing>
                  </w:r>
                </w:p>
              </w:tc>
              <w:tc>
                <w:tcPr>
                  <w:tcW w:w="7937" w:type="dxa"/>
                  <w:tcMar>
                    <w:top w:w="113" w:type="dxa"/>
                    <w:left w:w="108" w:type="dxa"/>
                    <w:bottom w:w="113" w:type="dxa"/>
                    <w:right w:w="108" w:type="dxa"/>
                  </w:tcMar>
                  <w:hideMark/>
                </w:tcPr>
                <w:p w14:paraId="4969793A" w14:textId="77777777" w:rsidR="00643301" w:rsidRDefault="00643301">
                  <w:pPr>
                    <w:spacing w:after="0" w:line="240" w:lineRule="auto"/>
                    <w:rPr>
                      <w:b/>
                    </w:rPr>
                  </w:pPr>
                  <w:r>
                    <w:rPr>
                      <w:b/>
                    </w:rPr>
                    <w:t>Scalable</w:t>
                  </w:r>
                </w:p>
                <w:p w14:paraId="6E5C8BAC" w14:textId="652901D3" w:rsidR="00643301" w:rsidRDefault="00643301">
                  <w:pPr>
                    <w:spacing w:after="0" w:line="240" w:lineRule="auto"/>
                  </w:pPr>
                  <w:r>
                    <w:lastRenderedPageBreak/>
                    <w:t>Azure Multi-Factor Authentication can be implemented for any number of users or groups and integrates with Active Directory and on-prem applications as well as cloud-based applications.</w:t>
                  </w:r>
                </w:p>
              </w:tc>
            </w:tr>
            <w:tr w:rsidR="00643301" w14:paraId="68953E1D" w14:textId="77777777" w:rsidTr="5D4D1695">
              <w:trPr>
                <w:jc w:val="center"/>
              </w:trPr>
              <w:tc>
                <w:tcPr>
                  <w:tcW w:w="1413" w:type="dxa"/>
                  <w:tcMar>
                    <w:top w:w="113" w:type="dxa"/>
                    <w:left w:w="108" w:type="dxa"/>
                    <w:bottom w:w="113" w:type="dxa"/>
                    <w:right w:w="108" w:type="dxa"/>
                  </w:tcMar>
                  <w:hideMark/>
                </w:tcPr>
                <w:p w14:paraId="63E9F0B9" w14:textId="4808B2F7" w:rsidR="00643301" w:rsidRDefault="00643301">
                  <w:pPr>
                    <w:spacing w:after="0" w:line="240" w:lineRule="auto"/>
                    <w:jc w:val="center"/>
                  </w:pPr>
                  <w:r>
                    <w:rPr>
                      <w:noProof/>
                    </w:rPr>
                    <w:lastRenderedPageBreak/>
                    <w:drawing>
                      <wp:inline distT="0" distB="0" distL="0" distR="0" wp14:anchorId="4BAEF986" wp14:editId="604BB2E9">
                        <wp:extent cx="474345" cy="465455"/>
                        <wp:effectExtent l="0" t="0" r="1905" b="0"/>
                        <wp:docPr id="6317993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1">
                                  <a:extLst>
                                    <a:ext uri="{28A0092B-C50C-407E-A947-70E740481C1C}">
                                      <a14:useLocalDpi xmlns:a14="http://schemas.microsoft.com/office/drawing/2010/main" val="0"/>
                                    </a:ext>
                                  </a:extLst>
                                </a:blip>
                                <a:stretch>
                                  <a:fillRect/>
                                </a:stretch>
                              </pic:blipFill>
                              <pic:spPr>
                                <a:xfrm>
                                  <a:off x="0" y="0"/>
                                  <a:ext cx="474345" cy="465455"/>
                                </a:xfrm>
                                <a:prstGeom prst="rect">
                                  <a:avLst/>
                                </a:prstGeom>
                              </pic:spPr>
                            </pic:pic>
                          </a:graphicData>
                        </a:graphic>
                      </wp:inline>
                    </w:drawing>
                  </w:r>
                </w:p>
              </w:tc>
              <w:tc>
                <w:tcPr>
                  <w:tcW w:w="7937" w:type="dxa"/>
                  <w:tcMar>
                    <w:top w:w="113" w:type="dxa"/>
                    <w:left w:w="108" w:type="dxa"/>
                    <w:bottom w:w="113" w:type="dxa"/>
                    <w:right w:w="108" w:type="dxa"/>
                  </w:tcMar>
                  <w:hideMark/>
                </w:tcPr>
                <w:p w14:paraId="20C4D2EF" w14:textId="77777777" w:rsidR="00643301" w:rsidRDefault="00643301">
                  <w:pPr>
                    <w:spacing w:after="0" w:line="240" w:lineRule="auto"/>
                    <w:rPr>
                      <w:b/>
                    </w:rPr>
                  </w:pPr>
                  <w:r>
                    <w:rPr>
                      <w:b/>
                    </w:rPr>
                    <w:t>Always Protected</w:t>
                  </w:r>
                </w:p>
                <w:p w14:paraId="39DCD99D" w14:textId="14440850" w:rsidR="00643301" w:rsidRDefault="00643301">
                  <w:pPr>
                    <w:spacing w:after="0" w:line="240" w:lineRule="auto"/>
                  </w:pPr>
                  <w:r>
                    <w:t>Azure Multi-Factor Authentication provides strong authentication using standard industry practices.</w:t>
                  </w:r>
                </w:p>
              </w:tc>
            </w:tr>
            <w:tr w:rsidR="00643301" w14:paraId="0FEEF52A" w14:textId="77777777" w:rsidTr="5D4D1695">
              <w:trPr>
                <w:jc w:val="center"/>
              </w:trPr>
              <w:tc>
                <w:tcPr>
                  <w:tcW w:w="1413" w:type="dxa"/>
                  <w:tcMar>
                    <w:top w:w="113" w:type="dxa"/>
                    <w:left w:w="108" w:type="dxa"/>
                    <w:bottom w:w="113" w:type="dxa"/>
                    <w:right w:w="108" w:type="dxa"/>
                  </w:tcMar>
                  <w:hideMark/>
                </w:tcPr>
                <w:p w14:paraId="407CD5D2" w14:textId="7DE1E7A8" w:rsidR="00643301" w:rsidRDefault="00643301">
                  <w:pPr>
                    <w:spacing w:after="0" w:line="240" w:lineRule="auto"/>
                    <w:jc w:val="center"/>
                  </w:pPr>
                  <w:r>
                    <w:rPr>
                      <w:noProof/>
                    </w:rPr>
                    <w:drawing>
                      <wp:inline distT="0" distB="0" distL="0" distR="0" wp14:anchorId="12A75476" wp14:editId="043B230A">
                        <wp:extent cx="525145" cy="525145"/>
                        <wp:effectExtent l="0" t="0" r="8255" b="8255"/>
                        <wp:docPr id="11719772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2">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inline>
                    </w:drawing>
                  </w:r>
                </w:p>
              </w:tc>
              <w:tc>
                <w:tcPr>
                  <w:tcW w:w="7937" w:type="dxa"/>
                  <w:tcMar>
                    <w:top w:w="113" w:type="dxa"/>
                    <w:left w:w="108" w:type="dxa"/>
                    <w:bottom w:w="113" w:type="dxa"/>
                    <w:right w:w="108" w:type="dxa"/>
                  </w:tcMar>
                  <w:hideMark/>
                </w:tcPr>
                <w:p w14:paraId="1023B9BA" w14:textId="77777777" w:rsidR="00643301" w:rsidRDefault="00643301">
                  <w:pPr>
                    <w:spacing w:after="0" w:line="240" w:lineRule="auto"/>
                  </w:pPr>
                  <w:r>
                    <w:rPr>
                      <w:b/>
                    </w:rPr>
                    <w:t>Reliable</w:t>
                  </w:r>
                </w:p>
                <w:p w14:paraId="4598BF48" w14:textId="77777777" w:rsidR="00643301" w:rsidRDefault="00643301">
                  <w:pPr>
                    <w:spacing w:after="0" w:line="240" w:lineRule="auto"/>
                  </w:pPr>
                  <w:r>
                    <w:t xml:space="preserve">Microsoft guarantees 99.9% availability of Azure Multi-Factor Authentication. </w:t>
                  </w:r>
                </w:p>
              </w:tc>
            </w:tr>
            <w:tr w:rsidR="00643301" w14:paraId="580E3F16" w14:textId="77777777" w:rsidTr="5D4D1695">
              <w:trPr>
                <w:jc w:val="center"/>
              </w:trPr>
              <w:tc>
                <w:tcPr>
                  <w:tcW w:w="1413" w:type="dxa"/>
                  <w:tcMar>
                    <w:top w:w="113" w:type="dxa"/>
                    <w:left w:w="108" w:type="dxa"/>
                    <w:bottom w:w="113" w:type="dxa"/>
                    <w:right w:w="108" w:type="dxa"/>
                  </w:tcMar>
                  <w:hideMark/>
                </w:tcPr>
                <w:p w14:paraId="5D401516" w14:textId="7C53357B" w:rsidR="00643301" w:rsidRDefault="00643301">
                  <w:pPr>
                    <w:tabs>
                      <w:tab w:val="center" w:pos="598"/>
                      <w:tab w:val="right" w:pos="1197"/>
                    </w:tabs>
                    <w:spacing w:after="0" w:line="240" w:lineRule="auto"/>
                    <w:rPr>
                      <w:noProof/>
                    </w:rPr>
                  </w:pPr>
                  <w:r>
                    <w:rPr>
                      <w:noProof/>
                    </w:rPr>
                    <mc:AlternateContent>
                      <mc:Choice Requires="wpg">
                        <w:drawing>
                          <wp:anchor distT="0" distB="0" distL="114300" distR="114300" simplePos="0" relativeHeight="251658240" behindDoc="0" locked="0" layoutInCell="1" allowOverlap="1" wp14:anchorId="7BFBB283" wp14:editId="5B0C2779">
                            <wp:simplePos x="0" y="0"/>
                            <wp:positionH relativeFrom="column">
                              <wp:posOffset>247650</wp:posOffset>
                            </wp:positionH>
                            <wp:positionV relativeFrom="paragraph">
                              <wp:posOffset>50800</wp:posOffset>
                            </wp:positionV>
                            <wp:extent cx="279400" cy="548640"/>
                            <wp:effectExtent l="0" t="0" r="6350" b="3810"/>
                            <wp:wrapNone/>
                            <wp:docPr id="22" name="Group 22"/>
                            <wp:cNvGraphicFramePr/>
                            <a:graphic xmlns:a="http://schemas.openxmlformats.org/drawingml/2006/main">
                              <a:graphicData uri="http://schemas.microsoft.com/office/word/2010/wordprocessingGroup">
                                <wpg:wgp>
                                  <wpg:cNvGrpSpPr/>
                                  <wpg:grpSpPr bwMode="black">
                                    <a:xfrm>
                                      <a:off x="0" y="0"/>
                                      <a:ext cx="279400" cy="548640"/>
                                      <a:chOff x="0" y="0"/>
                                      <a:chExt cx="746125" cy="1439864"/>
                                    </a:xfrm>
                                    <a:solidFill>
                                      <a:srgbClr val="00AEDB"/>
                                    </a:solidFill>
                                  </wpg:grpSpPr>
                                  <wps:wsp>
                                    <wps:cNvPr id="6" name="Freeform 36"/>
                                    <wps:cNvSpPr>
                                      <a:spLocks/>
                                    </wps:cNvSpPr>
                                    <wps:spPr bwMode="black">
                                      <a:xfrm>
                                        <a:off x="0" y="266701"/>
                                        <a:ext cx="525463" cy="1173163"/>
                                      </a:xfrm>
                                      <a:custGeom>
                                        <a:avLst/>
                                        <a:gdLst>
                                          <a:gd name="T0" fmla="*/ 252 w 562"/>
                                          <a:gd name="T1" fmla="*/ 272 h 1256"/>
                                          <a:gd name="T2" fmla="*/ 234 w 562"/>
                                          <a:gd name="T3" fmla="*/ 192 h 1256"/>
                                          <a:gd name="T4" fmla="*/ 407 w 562"/>
                                          <a:gd name="T5" fmla="*/ 20 h 1256"/>
                                          <a:gd name="T6" fmla="*/ 534 w 562"/>
                                          <a:gd name="T7" fmla="*/ 76 h 1256"/>
                                          <a:gd name="T8" fmla="*/ 562 w 562"/>
                                          <a:gd name="T9" fmla="*/ 51 h 1256"/>
                                          <a:gd name="T10" fmla="*/ 443 w 562"/>
                                          <a:gd name="T11" fmla="*/ 0 h 1256"/>
                                          <a:gd name="T12" fmla="*/ 164 w 562"/>
                                          <a:gd name="T13" fmla="*/ 0 h 1256"/>
                                          <a:gd name="T14" fmla="*/ 0 w 562"/>
                                          <a:gd name="T15" fmla="*/ 163 h 1256"/>
                                          <a:gd name="T16" fmla="*/ 0 w 562"/>
                                          <a:gd name="T17" fmla="*/ 556 h 1256"/>
                                          <a:gd name="T18" fmla="*/ 55 w 562"/>
                                          <a:gd name="T19" fmla="*/ 612 h 1256"/>
                                          <a:gd name="T20" fmla="*/ 110 w 562"/>
                                          <a:gd name="T21" fmla="*/ 556 h 1256"/>
                                          <a:gd name="T22" fmla="*/ 110 w 562"/>
                                          <a:gd name="T23" fmla="*/ 201 h 1256"/>
                                          <a:gd name="T24" fmla="*/ 139 w 562"/>
                                          <a:gd name="T25" fmla="*/ 201 h 1256"/>
                                          <a:gd name="T26" fmla="*/ 139 w 562"/>
                                          <a:gd name="T27" fmla="*/ 1182 h 1256"/>
                                          <a:gd name="T28" fmla="*/ 214 w 562"/>
                                          <a:gd name="T29" fmla="*/ 1256 h 1256"/>
                                          <a:gd name="T30" fmla="*/ 288 w 562"/>
                                          <a:gd name="T31" fmla="*/ 1182 h 1256"/>
                                          <a:gd name="T32" fmla="*/ 288 w 562"/>
                                          <a:gd name="T33" fmla="*/ 615 h 1256"/>
                                          <a:gd name="T34" fmla="*/ 317 w 562"/>
                                          <a:gd name="T35" fmla="*/ 615 h 1256"/>
                                          <a:gd name="T36" fmla="*/ 317 w 562"/>
                                          <a:gd name="T37" fmla="*/ 1182 h 1256"/>
                                          <a:gd name="T38" fmla="*/ 392 w 562"/>
                                          <a:gd name="T39" fmla="*/ 1256 h 1256"/>
                                          <a:gd name="T40" fmla="*/ 467 w 562"/>
                                          <a:gd name="T41" fmla="*/ 1182 h 1256"/>
                                          <a:gd name="T42" fmla="*/ 467 w 562"/>
                                          <a:gd name="T43" fmla="*/ 516 h 1256"/>
                                          <a:gd name="T44" fmla="*/ 252 w 562"/>
                                          <a:gd name="T45" fmla="*/ 272 h 1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62" h="1256">
                                            <a:moveTo>
                                              <a:pt x="252" y="272"/>
                                            </a:moveTo>
                                            <a:cubicBezTo>
                                              <a:pt x="248" y="262"/>
                                              <a:pt x="234" y="225"/>
                                              <a:pt x="234" y="192"/>
                                            </a:cubicBezTo>
                                            <a:cubicBezTo>
                                              <a:pt x="234" y="97"/>
                                              <a:pt x="312" y="20"/>
                                              <a:pt x="407" y="20"/>
                                            </a:cubicBezTo>
                                            <a:cubicBezTo>
                                              <a:pt x="456" y="20"/>
                                              <a:pt x="501" y="41"/>
                                              <a:pt x="534" y="76"/>
                                            </a:cubicBezTo>
                                            <a:cubicBezTo>
                                              <a:pt x="542" y="66"/>
                                              <a:pt x="551" y="58"/>
                                              <a:pt x="562" y="51"/>
                                            </a:cubicBezTo>
                                            <a:cubicBezTo>
                                              <a:pt x="532" y="20"/>
                                              <a:pt x="490" y="0"/>
                                              <a:pt x="443" y="0"/>
                                            </a:cubicBezTo>
                                            <a:cubicBezTo>
                                              <a:pt x="164" y="0"/>
                                              <a:pt x="164" y="0"/>
                                              <a:pt x="164" y="0"/>
                                            </a:cubicBezTo>
                                            <a:cubicBezTo>
                                              <a:pt x="73" y="0"/>
                                              <a:pt x="0" y="73"/>
                                              <a:pt x="0" y="163"/>
                                            </a:cubicBezTo>
                                            <a:cubicBezTo>
                                              <a:pt x="0" y="556"/>
                                              <a:pt x="0" y="556"/>
                                              <a:pt x="0" y="556"/>
                                            </a:cubicBezTo>
                                            <a:cubicBezTo>
                                              <a:pt x="0" y="587"/>
                                              <a:pt x="25" y="612"/>
                                              <a:pt x="55" y="612"/>
                                            </a:cubicBezTo>
                                            <a:cubicBezTo>
                                              <a:pt x="86" y="612"/>
                                              <a:pt x="110" y="587"/>
                                              <a:pt x="110" y="556"/>
                                            </a:cubicBezTo>
                                            <a:cubicBezTo>
                                              <a:pt x="110" y="201"/>
                                              <a:pt x="110" y="201"/>
                                              <a:pt x="110" y="201"/>
                                            </a:cubicBezTo>
                                            <a:cubicBezTo>
                                              <a:pt x="139" y="201"/>
                                              <a:pt x="139" y="201"/>
                                              <a:pt x="139" y="201"/>
                                            </a:cubicBezTo>
                                            <a:cubicBezTo>
                                              <a:pt x="139" y="1182"/>
                                              <a:pt x="139" y="1182"/>
                                              <a:pt x="139" y="1182"/>
                                            </a:cubicBezTo>
                                            <a:cubicBezTo>
                                              <a:pt x="139" y="1223"/>
                                              <a:pt x="173" y="1256"/>
                                              <a:pt x="214" y="1256"/>
                                            </a:cubicBezTo>
                                            <a:cubicBezTo>
                                              <a:pt x="255" y="1256"/>
                                              <a:pt x="288" y="1223"/>
                                              <a:pt x="288" y="1182"/>
                                            </a:cubicBezTo>
                                            <a:cubicBezTo>
                                              <a:pt x="288" y="615"/>
                                              <a:pt x="288" y="615"/>
                                              <a:pt x="288" y="615"/>
                                            </a:cubicBezTo>
                                            <a:cubicBezTo>
                                              <a:pt x="317" y="615"/>
                                              <a:pt x="317" y="615"/>
                                              <a:pt x="317" y="615"/>
                                            </a:cubicBezTo>
                                            <a:cubicBezTo>
                                              <a:pt x="317" y="1182"/>
                                              <a:pt x="317" y="1182"/>
                                              <a:pt x="317" y="1182"/>
                                            </a:cubicBezTo>
                                            <a:cubicBezTo>
                                              <a:pt x="317" y="1223"/>
                                              <a:pt x="351" y="1256"/>
                                              <a:pt x="392" y="1256"/>
                                            </a:cubicBezTo>
                                            <a:cubicBezTo>
                                              <a:pt x="433" y="1256"/>
                                              <a:pt x="467" y="1223"/>
                                              <a:pt x="467" y="1182"/>
                                            </a:cubicBezTo>
                                            <a:cubicBezTo>
                                              <a:pt x="467" y="516"/>
                                              <a:pt x="467" y="516"/>
                                              <a:pt x="467" y="516"/>
                                            </a:cubicBezTo>
                                            <a:cubicBezTo>
                                              <a:pt x="398" y="459"/>
                                              <a:pt x="284" y="354"/>
                                              <a:pt x="252" y="272"/>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37"/>
                                    <wps:cNvSpPr>
                                      <a:spLocks/>
                                    </wps:cNvSpPr>
                                    <wps:spPr bwMode="black">
                                      <a:xfrm>
                                        <a:off x="463550" y="744538"/>
                                        <a:ext cx="103188" cy="93663"/>
                                      </a:xfrm>
                                      <a:custGeom>
                                        <a:avLst/>
                                        <a:gdLst>
                                          <a:gd name="T0" fmla="*/ 58 w 110"/>
                                          <a:gd name="T1" fmla="*/ 43 h 101"/>
                                          <a:gd name="T2" fmla="*/ 38 w 110"/>
                                          <a:gd name="T3" fmla="*/ 59 h 101"/>
                                          <a:gd name="T4" fmla="*/ 17 w 110"/>
                                          <a:gd name="T5" fmla="*/ 43 h 101"/>
                                          <a:gd name="T6" fmla="*/ 0 w 110"/>
                                          <a:gd name="T7" fmla="*/ 29 h 101"/>
                                          <a:gd name="T8" fmla="*/ 0 w 110"/>
                                          <a:gd name="T9" fmla="*/ 45 h 101"/>
                                          <a:gd name="T10" fmla="*/ 56 w 110"/>
                                          <a:gd name="T11" fmla="*/ 101 h 101"/>
                                          <a:gd name="T12" fmla="*/ 110 w 110"/>
                                          <a:gd name="T13" fmla="*/ 45 h 101"/>
                                          <a:gd name="T14" fmla="*/ 110 w 110"/>
                                          <a:gd name="T15" fmla="*/ 0 h 101"/>
                                          <a:gd name="T16" fmla="*/ 58 w 110"/>
                                          <a:gd name="T17" fmla="*/ 43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0" h="101">
                                            <a:moveTo>
                                              <a:pt x="58" y="43"/>
                                            </a:moveTo>
                                            <a:cubicBezTo>
                                              <a:pt x="38" y="59"/>
                                              <a:pt x="38" y="59"/>
                                              <a:pt x="38" y="59"/>
                                            </a:cubicBezTo>
                                            <a:cubicBezTo>
                                              <a:pt x="17" y="43"/>
                                              <a:pt x="17" y="43"/>
                                              <a:pt x="17" y="43"/>
                                            </a:cubicBezTo>
                                            <a:cubicBezTo>
                                              <a:pt x="13" y="40"/>
                                              <a:pt x="7" y="35"/>
                                              <a:pt x="0" y="29"/>
                                            </a:cubicBezTo>
                                            <a:cubicBezTo>
                                              <a:pt x="0" y="45"/>
                                              <a:pt x="0" y="45"/>
                                              <a:pt x="0" y="45"/>
                                            </a:cubicBezTo>
                                            <a:cubicBezTo>
                                              <a:pt x="0" y="76"/>
                                              <a:pt x="25" y="101"/>
                                              <a:pt x="56" y="101"/>
                                            </a:cubicBezTo>
                                            <a:cubicBezTo>
                                              <a:pt x="85" y="101"/>
                                              <a:pt x="110" y="76"/>
                                              <a:pt x="110" y="45"/>
                                            </a:cubicBezTo>
                                            <a:cubicBezTo>
                                              <a:pt x="110" y="0"/>
                                              <a:pt x="110" y="0"/>
                                              <a:pt x="110" y="0"/>
                                            </a:cubicBezTo>
                                            <a:cubicBezTo>
                                              <a:pt x="86" y="20"/>
                                              <a:pt x="67" y="35"/>
                                              <a:pt x="58" y="43"/>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Oval 8"/>
                                    <wps:cNvSpPr>
                                      <a:spLocks noChangeArrowheads="1"/>
                                    </wps:cNvSpPr>
                                    <wps:spPr bwMode="black">
                                      <a:xfrm>
                                        <a:off x="165100" y="0"/>
                                        <a:ext cx="234950" cy="238125"/>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39"/>
                                    <wps:cNvSpPr>
                                      <a:spLocks/>
                                    </wps:cNvSpPr>
                                    <wps:spPr bwMode="black">
                                      <a:xfrm>
                                        <a:off x="246062" y="315913"/>
                                        <a:ext cx="500063" cy="444500"/>
                                      </a:xfrm>
                                      <a:custGeom>
                                        <a:avLst/>
                                        <a:gdLst>
                                          <a:gd name="T0" fmla="*/ 267 w 535"/>
                                          <a:gd name="T1" fmla="*/ 476 h 477"/>
                                          <a:gd name="T2" fmla="*/ 15 w 535"/>
                                          <a:gd name="T3" fmla="*/ 208 h 477"/>
                                          <a:gd name="T4" fmla="*/ 0 w 535"/>
                                          <a:gd name="T5" fmla="*/ 140 h 477"/>
                                          <a:gd name="T6" fmla="*/ 141 w 535"/>
                                          <a:gd name="T7" fmla="*/ 0 h 477"/>
                                          <a:gd name="T8" fmla="*/ 268 w 535"/>
                                          <a:gd name="T9" fmla="*/ 80 h 477"/>
                                          <a:gd name="T10" fmla="*/ 394 w 535"/>
                                          <a:gd name="T11" fmla="*/ 0 h 477"/>
                                          <a:gd name="T12" fmla="*/ 535 w 535"/>
                                          <a:gd name="T13" fmla="*/ 140 h 477"/>
                                          <a:gd name="T14" fmla="*/ 520 w 535"/>
                                          <a:gd name="T15" fmla="*/ 208 h 477"/>
                                          <a:gd name="T16" fmla="*/ 269 w 535"/>
                                          <a:gd name="T17" fmla="*/ 476 h 477"/>
                                          <a:gd name="T18" fmla="*/ 268 w 535"/>
                                          <a:gd name="T19" fmla="*/ 477 h 477"/>
                                          <a:gd name="T20" fmla="*/ 267 w 535"/>
                                          <a:gd name="T21" fmla="*/ 476 h 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35" h="477">
                                            <a:moveTo>
                                              <a:pt x="267" y="476"/>
                                            </a:moveTo>
                                            <a:cubicBezTo>
                                              <a:pt x="247" y="461"/>
                                              <a:pt x="55" y="310"/>
                                              <a:pt x="15" y="208"/>
                                            </a:cubicBezTo>
                                            <a:cubicBezTo>
                                              <a:pt x="8" y="189"/>
                                              <a:pt x="0" y="162"/>
                                              <a:pt x="0" y="140"/>
                                            </a:cubicBezTo>
                                            <a:cubicBezTo>
                                              <a:pt x="0" y="63"/>
                                              <a:pt x="63" y="0"/>
                                              <a:pt x="141" y="0"/>
                                            </a:cubicBezTo>
                                            <a:cubicBezTo>
                                              <a:pt x="197" y="0"/>
                                              <a:pt x="245" y="33"/>
                                              <a:pt x="268" y="80"/>
                                            </a:cubicBezTo>
                                            <a:cubicBezTo>
                                              <a:pt x="290" y="33"/>
                                              <a:pt x="339" y="0"/>
                                              <a:pt x="394" y="0"/>
                                            </a:cubicBezTo>
                                            <a:cubicBezTo>
                                              <a:pt x="472" y="0"/>
                                              <a:pt x="535" y="63"/>
                                              <a:pt x="535" y="140"/>
                                            </a:cubicBezTo>
                                            <a:cubicBezTo>
                                              <a:pt x="535" y="162"/>
                                              <a:pt x="527" y="189"/>
                                              <a:pt x="520" y="208"/>
                                            </a:cubicBezTo>
                                            <a:cubicBezTo>
                                              <a:pt x="480" y="310"/>
                                              <a:pt x="288" y="461"/>
                                              <a:pt x="269" y="476"/>
                                            </a:cubicBezTo>
                                            <a:cubicBezTo>
                                              <a:pt x="268" y="477"/>
                                              <a:pt x="268" y="477"/>
                                              <a:pt x="268" y="477"/>
                                            </a:cubicBezTo>
                                            <a:lnTo>
                                              <a:pt x="267" y="47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w:pict>
                          <v:group id="Group 22" style="position:absolute;margin-left:19.5pt;margin-top:4pt;width:22pt;height:43.2pt;z-index:251658240" coordsize="7461,14398" o:spid="_x0000_s1026" w14:anchorId="00AB51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">
                            <v:shape id="Freeform 36" style="position:absolute;top:2667;width:5254;height:11731;visibility:visible;mso-wrap-style:square;v-text-anchor:top" coordsize="562,1256" o:spid="_x0000_s1027" filled="f" stroked="f" o:bwmode="black" path="m252,272v-4,-10,-18,-47,-18,-80c234,97,312,20,407,20v49,,94,21,127,56c542,66,551,58,562,51,532,20,490,,443,,164,,164,,164,,73,,,73,,163,,556,,556,,556v,31,25,56,55,56c86,612,110,587,110,556v,-355,,-355,,-355c139,201,139,201,139,201v,981,,981,,981c139,1223,173,1256,214,1256v41,,74,-33,74,-74c288,615,288,615,288,615v29,,29,,29,c317,1182,317,1182,317,1182v,41,34,74,75,74c433,1256,467,1223,467,1182v,-666,,-666,,-666c398,459,284,354,252,2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">
                              <v:path arrowok="t" o:connecttype="custom" o:connectlocs="235617,254061;218787,179337;380540,18681;499283,70988;525463,47636;414199,0;153338,0;0,152250;0,519330;51424,571637;102849,519330;102849,187743;129963,187743;129963,1104044;200087,1173163;269276,1104044;269276,574439;296391,574439;296391,1104044;366515,1173163;436639,1104044;436639,481968;235617,254061" o:connectangles="0,0,0,0,0,0,0,0,0,0,0,0,0,0,0,0,0,0,0,0,0,0,0"/>
                            </v:shape>
                            <v:shape id="Freeform 37" style="position:absolute;left:4635;top:7445;width:1032;height:937;visibility:visible;mso-wrap-style:square;v-text-anchor:top" coordsize="110,101" o:spid="_x0000_s1028" filled="f" stroked="f" o:bwmode="black" path="m58,43c38,59,38,59,38,59,17,43,17,43,17,43,13,40,7,35,,29,,45,,45,,45v,31,25,56,56,56c85,101,110,76,110,45,110,,110,,110,,86,20,67,35,58,4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">
                              <v:path arrowok="t" o:connecttype="custom" o:connectlocs="54408,39876;35647,54714;15947,39876;0,26893;0,41731;52532,93663;103188,41731;103188,0;54408,39876" o:connectangles="0,0,0,0,0,0,0,0,0"/>
                            </v:shape>
                            <v:oval id="Oval 8" style="position:absolute;left:1651;width:2349;height:2381;visibility:visible;mso-wrap-style:square;v-text-anchor:top" o:spid="_x0000_s1029" filled="f" stroked="f" o:bwmode="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"/>
                            <v:shape id="Freeform 39" style="position:absolute;left:2460;top:3159;width:5001;height:4445;visibility:visible;mso-wrap-style:square;v-text-anchor:top" coordsize="535,477" o:spid="_x0000_s1030" filled="f" stroked="f" o:bwmode="black" path="m267,476c247,461,55,310,15,208,8,189,,162,,140,,63,63,,141,v56,,104,33,127,80c290,33,339,,394,v78,,141,63,141,140c535,162,527,189,520,208,480,310,288,461,269,476v-1,1,-1,1,-1,1l267,4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">
                              <v:path arrowok="t" o:connecttype="custom" o:connectlocs="249564,443568;14020,193828;0,130461;131792,0;250499,74549;368271,0;500063,130461;486043,193828;251434,443568;250499,444500;249564,443568" o:connectangles="0,0,0,0,0,0,0,0,0,0,0"/>
                            </v:shape>
                          </v:group>
                        </w:pict>
                      </mc:Fallback>
                    </mc:AlternateContent>
                  </w:r>
                  <w:r>
                    <w:rPr>
                      <w:noProof/>
                    </w:rPr>
                    <w:tab/>
                  </w:r>
                </w:p>
              </w:tc>
              <w:tc>
                <w:tcPr>
                  <w:tcW w:w="7937" w:type="dxa"/>
                  <w:tcMar>
                    <w:top w:w="113" w:type="dxa"/>
                    <w:left w:w="108" w:type="dxa"/>
                    <w:bottom w:w="113" w:type="dxa"/>
                    <w:right w:w="108" w:type="dxa"/>
                  </w:tcMar>
                </w:tcPr>
                <w:p w14:paraId="7E75DC1B" w14:textId="77777777" w:rsidR="00643301" w:rsidRDefault="00643301">
                  <w:pPr>
                    <w:spacing w:after="0" w:line="240" w:lineRule="auto"/>
                    <w:rPr>
                      <w:b/>
                    </w:rPr>
                  </w:pPr>
                  <w:r>
                    <w:rPr>
                      <w:b/>
                    </w:rPr>
                    <w:t>Intuitive User Experience</w:t>
                  </w:r>
                </w:p>
                <w:p w14:paraId="0A8A0653" w14:textId="51DC876C" w:rsidR="00643301" w:rsidRDefault="00643301">
                  <w:pPr>
                    <w:spacing w:after="0" w:line="240" w:lineRule="auto"/>
                  </w:pPr>
                  <w:r>
                    <w:t xml:space="preserve">Users likely already use MFA with personal and other accounts, and their experience with Azure MFA is </w:t>
                  </w:r>
                  <w:r w:rsidR="0086505B">
                    <w:t xml:space="preserve">easy </w:t>
                  </w:r>
                  <w:r>
                    <w:t>to activate and use. The extra protection that comes with Azure Multi-Factor Authentication allows users to manage their own devices.</w:t>
                  </w:r>
                </w:p>
                <w:p w14:paraId="6C216435" w14:textId="77777777" w:rsidR="00643301" w:rsidRDefault="00643301">
                  <w:pPr>
                    <w:spacing w:after="0" w:line="240" w:lineRule="auto"/>
                    <w:rPr>
                      <w:b/>
                    </w:rPr>
                  </w:pPr>
                </w:p>
              </w:tc>
            </w:tr>
          </w:tbl>
          <w:p w14:paraId="35971652" w14:textId="77777777" w:rsidR="00643301" w:rsidRDefault="00643301">
            <w:pPr>
              <w:spacing w:after="0" w:line="240" w:lineRule="auto"/>
            </w:pPr>
          </w:p>
        </w:tc>
        <w:tc>
          <w:tcPr>
            <w:tcW w:w="222" w:type="dxa"/>
          </w:tcPr>
          <w:p w14:paraId="00400DC7" w14:textId="77777777" w:rsidR="00643301" w:rsidRDefault="00643301">
            <w:pPr>
              <w:spacing w:after="0" w:line="240" w:lineRule="auto"/>
            </w:pPr>
          </w:p>
        </w:tc>
      </w:tr>
    </w:tbl>
    <w:p w14:paraId="573D1B34" w14:textId="60E16192" w:rsidR="00C41B04" w:rsidRDefault="00C41B04" w:rsidP="00DC11CA">
      <w:pPr>
        <w:pStyle w:val="Heading2"/>
      </w:pPr>
      <w:bookmarkStart w:id="5" w:name="_Toc6908369"/>
      <w:r w:rsidRPr="00AA353D">
        <w:t>Customer stories/</w:t>
      </w:r>
      <w:r w:rsidR="00503216">
        <w:t>C</w:t>
      </w:r>
      <w:r w:rsidRPr="00AA353D">
        <w:t>ase studies</w:t>
      </w:r>
      <w:bookmarkEnd w:id="5"/>
    </w:p>
    <w:p w14:paraId="4168FEFF" w14:textId="3DF331B7" w:rsidR="003E5670" w:rsidRDefault="003E5670" w:rsidP="003E5670">
      <w:r>
        <w:t xml:space="preserve">Discover how </w:t>
      </w:r>
      <w:r w:rsidR="00CF233C">
        <w:rPr>
          <w:color w:val="323237"/>
          <w:shd w:val="clear" w:color="auto" w:fill="FFFFFF"/>
        </w:rPr>
        <w:t xml:space="preserve">most organizations have </w:t>
      </w:r>
      <w:r w:rsidR="0086505B">
        <w:rPr>
          <w:color w:val="323237"/>
          <w:shd w:val="clear" w:color="auto" w:fill="FFFFFF"/>
        </w:rPr>
        <w:t xml:space="preserve">come to understand </w:t>
      </w:r>
      <w:r w:rsidR="00CF233C">
        <w:rPr>
          <w:color w:val="323237"/>
          <w:shd w:val="clear" w:color="auto" w:fill="FFFFFF"/>
        </w:rPr>
        <w:t xml:space="preserve">the need for securing cloud identities with a second </w:t>
      </w:r>
      <w:r w:rsidR="0086505B">
        <w:rPr>
          <w:color w:val="323237"/>
          <w:shd w:val="clear" w:color="auto" w:fill="FFFFFF"/>
        </w:rPr>
        <w:t xml:space="preserve">layer </w:t>
      </w:r>
      <w:r w:rsidR="00CF233C">
        <w:rPr>
          <w:color w:val="323237"/>
          <w:shd w:val="clear" w:color="auto" w:fill="FFFFFF"/>
        </w:rPr>
        <w:t xml:space="preserve">of authentication like Azure MFA. </w:t>
      </w:r>
      <w:r w:rsidR="0086505B">
        <w:t>T</w:t>
      </w:r>
      <w:r w:rsidR="00CF233C">
        <w:t>he following</w:t>
      </w:r>
      <w:r>
        <w:t xml:space="preserve"> featured stor</w:t>
      </w:r>
      <w:r w:rsidR="00CF233C">
        <w:t>ies</w:t>
      </w:r>
      <w:r w:rsidR="0086505B">
        <w:t xml:space="preserve"> demonstrate these needs</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7729"/>
      </w:tblGrid>
      <w:tr w:rsidR="005102D1" w14:paraId="5A820B76" w14:textId="77777777" w:rsidTr="5D4D1695">
        <w:tc>
          <w:tcPr>
            <w:tcW w:w="1986" w:type="dxa"/>
          </w:tcPr>
          <w:p w14:paraId="61B533C7" w14:textId="02149AFC" w:rsidR="00D22F1B" w:rsidRDefault="00CF79C0" w:rsidP="003E5670">
            <w:r>
              <w:rPr>
                <w:noProof/>
              </w:rPr>
              <w:drawing>
                <wp:inline distT="0" distB="0" distL="0" distR="0" wp14:anchorId="3AAF3E42" wp14:editId="7CC33D0A">
                  <wp:extent cx="853345" cy="683225"/>
                  <wp:effectExtent l="0" t="0" r="4445" b="3175"/>
                  <wp:docPr id="1013527730" name="Picture 5" descr="Image result for wip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53345" cy="683225"/>
                          </a:xfrm>
                          <a:prstGeom prst="rect">
                            <a:avLst/>
                          </a:prstGeom>
                        </pic:spPr>
                      </pic:pic>
                    </a:graphicData>
                  </a:graphic>
                </wp:inline>
              </w:drawing>
            </w:r>
          </w:p>
        </w:tc>
        <w:tc>
          <w:tcPr>
            <w:tcW w:w="7729" w:type="dxa"/>
          </w:tcPr>
          <w:p w14:paraId="7F90365A" w14:textId="2CE90ACD" w:rsidR="00D22F1B" w:rsidRPr="0018277E" w:rsidRDefault="00DA4815" w:rsidP="003E5670">
            <w:pPr>
              <w:rPr>
                <w:szCs w:val="18"/>
              </w:rPr>
            </w:pPr>
            <w:hyperlink r:id="rId24" w:history="1">
              <w:r w:rsidR="00D22F1B" w:rsidRPr="0018277E">
                <w:rPr>
                  <w:rStyle w:val="Hyperlink"/>
                  <w:b/>
                  <w:szCs w:val="18"/>
                  <w:shd w:val="clear" w:color="auto" w:fill="FFFFFF"/>
                </w:rPr>
                <w:t>Wipro</w:t>
              </w:r>
              <w:r w:rsidR="00D22F1B" w:rsidRPr="0018277E">
                <w:rPr>
                  <w:rStyle w:val="Hyperlink"/>
                  <w:szCs w:val="18"/>
                  <w:shd w:val="clear" w:color="auto" w:fill="FFFFFF"/>
                </w:rPr>
                <w:t xml:space="preserve"> </w:t>
              </w:r>
              <w:r w:rsidR="00D22F1B" w:rsidRPr="0018277E">
                <w:rPr>
                  <w:rStyle w:val="Hyperlink"/>
                  <w:b/>
                  <w:szCs w:val="18"/>
                  <w:shd w:val="clear" w:color="auto" w:fill="FFFFFF"/>
                </w:rPr>
                <w:t>Limited</w:t>
              </w:r>
              <w:r w:rsidR="00D22F1B" w:rsidRPr="0018277E">
                <w:rPr>
                  <w:rStyle w:val="Hyperlink"/>
                  <w:szCs w:val="18"/>
                  <w:shd w:val="clear" w:color="auto" w:fill="FFFFFF"/>
                </w:rPr>
                <w:t xml:space="preserve"> – Wipro drives mobile productivity with Microsoft cloud security tools to improve customer engagements.</w:t>
              </w:r>
            </w:hyperlink>
            <w:r w:rsidR="00D22F1B" w:rsidRPr="0018277E">
              <w:rPr>
                <w:szCs w:val="18"/>
                <w:shd w:val="clear" w:color="auto" w:fill="FFFFFF"/>
              </w:rPr>
              <w:t xml:space="preserve"> The IT team uses a combination of single sign-on capabilities and Azure MFA to support conditional access, including device state conditional access.</w:t>
            </w:r>
          </w:p>
        </w:tc>
      </w:tr>
      <w:tr w:rsidR="005102D1" w14:paraId="7A2B5236" w14:textId="77777777" w:rsidTr="5D4D1695">
        <w:tc>
          <w:tcPr>
            <w:tcW w:w="1986" w:type="dxa"/>
          </w:tcPr>
          <w:p w14:paraId="49FE95F1" w14:textId="0AC44729" w:rsidR="00D22F1B" w:rsidRDefault="00F36BD7" w:rsidP="0018277E">
            <w:r>
              <w:rPr>
                <w:noProof/>
              </w:rPr>
              <w:drawing>
                <wp:inline distT="0" distB="0" distL="0" distR="0" wp14:anchorId="26EAA28C" wp14:editId="14B7AC72">
                  <wp:extent cx="1124515" cy="373380"/>
                  <wp:effectExtent l="0" t="0" r="0" b="7620"/>
                  <wp:docPr id="2022203318"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pic:cNvPicPr/>
                        </pic:nvPicPr>
                        <pic:blipFill>
                          <a:blip r:embed="rId25">
                            <a:extLst>
                              <a:ext uri="{96DAC541-7B7A-43D3-8B79-37D633B846F1}">
                                <asvg:svgBlip xmlns:asvg="http://schemas.microsoft.com/office/drawing/2016/SVG/main" r:embed="rId26"/>
                              </a:ext>
                            </a:extLst>
                          </a:blip>
                          <a:stretch>
                            <a:fillRect/>
                          </a:stretch>
                        </pic:blipFill>
                        <pic:spPr>
                          <a:xfrm>
                            <a:off x="0" y="0"/>
                            <a:ext cx="1124515" cy="373380"/>
                          </a:xfrm>
                          <a:prstGeom prst="rect">
                            <a:avLst/>
                          </a:prstGeom>
                        </pic:spPr>
                      </pic:pic>
                    </a:graphicData>
                  </a:graphic>
                </wp:inline>
              </w:drawing>
            </w:r>
          </w:p>
        </w:tc>
        <w:tc>
          <w:tcPr>
            <w:tcW w:w="7729" w:type="dxa"/>
          </w:tcPr>
          <w:p w14:paraId="46CB23DB" w14:textId="5CD50F44" w:rsidR="00D22F1B" w:rsidRPr="0018277E" w:rsidRDefault="00DA4815" w:rsidP="003E5670">
            <w:pPr>
              <w:rPr>
                <w:szCs w:val="18"/>
              </w:rPr>
            </w:pPr>
            <w:hyperlink r:id="rId27" w:history="1">
              <w:r w:rsidR="00D22F1B" w:rsidRPr="0018277E">
                <w:rPr>
                  <w:rStyle w:val="Hyperlink"/>
                  <w:b/>
                  <w:szCs w:val="18"/>
                  <w:shd w:val="clear" w:color="auto" w:fill="FFFFFF"/>
                </w:rPr>
                <w:t>Orica</w:t>
              </w:r>
              <w:r w:rsidR="00D22F1B" w:rsidRPr="0018277E">
                <w:rPr>
                  <w:rStyle w:val="Hyperlink"/>
                  <w:szCs w:val="18"/>
                  <w:shd w:val="clear" w:color="auto" w:fill="FFFFFF"/>
                </w:rPr>
                <w:t xml:space="preserve"> – Explosives provider simplifies business and improves data access with SAP S/4HANA on Azure.</w:t>
              </w:r>
            </w:hyperlink>
            <w:r w:rsidR="00D22F1B" w:rsidRPr="0018277E">
              <w:rPr>
                <w:szCs w:val="18"/>
                <w:shd w:val="clear" w:color="auto" w:fill="FFFFFF"/>
              </w:rPr>
              <w:t xml:space="preserve"> “We use Azure services for additional protection, such as automatically requiring anyone seeking access to our software and service applications to verify their identity through a mobile app, phone call, or text message. With Azure Active Directory and Multi-Factor Authentication, we know that people are who they say they are.”</w:t>
            </w:r>
          </w:p>
        </w:tc>
      </w:tr>
      <w:tr w:rsidR="005102D1" w14:paraId="3799EB9D" w14:textId="77777777" w:rsidTr="5D4D1695">
        <w:tc>
          <w:tcPr>
            <w:tcW w:w="1986" w:type="dxa"/>
          </w:tcPr>
          <w:p w14:paraId="6AFDD0A9" w14:textId="102020DC" w:rsidR="00D22F1B" w:rsidRDefault="005102D1" w:rsidP="003E5670">
            <w:r>
              <w:rPr>
                <w:noProof/>
              </w:rPr>
              <w:drawing>
                <wp:inline distT="0" distB="0" distL="0" distR="0" wp14:anchorId="584CDE41" wp14:editId="2986216D">
                  <wp:extent cx="1005442" cy="643483"/>
                  <wp:effectExtent l="0" t="0" r="4445" b="4445"/>
                  <wp:docPr id="1400623080" name="Picture 13" descr="Sto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005442" cy="643483"/>
                          </a:xfrm>
                          <a:prstGeom prst="rect">
                            <a:avLst/>
                          </a:prstGeom>
                        </pic:spPr>
                      </pic:pic>
                    </a:graphicData>
                  </a:graphic>
                </wp:inline>
              </w:drawing>
            </w:r>
          </w:p>
        </w:tc>
        <w:tc>
          <w:tcPr>
            <w:tcW w:w="7729" w:type="dxa"/>
          </w:tcPr>
          <w:p w14:paraId="263AC4BA" w14:textId="107A830E" w:rsidR="00D22F1B" w:rsidRPr="0018277E" w:rsidRDefault="00DA4815" w:rsidP="003E5670">
            <w:pPr>
              <w:rPr>
                <w:szCs w:val="18"/>
              </w:rPr>
            </w:pPr>
            <w:hyperlink r:id="rId29" w:history="1">
              <w:r w:rsidR="00D22F1B" w:rsidRPr="0018277E">
                <w:rPr>
                  <w:rStyle w:val="Hyperlink"/>
                  <w:b/>
                  <w:szCs w:val="18"/>
                  <w:shd w:val="clear" w:color="auto" w:fill="FFFFFF"/>
                </w:rPr>
                <w:t>Coty</w:t>
              </w:r>
              <w:r w:rsidR="00D22F1B" w:rsidRPr="0018277E">
                <w:rPr>
                  <w:rStyle w:val="Hyperlink"/>
                  <w:szCs w:val="18"/>
                  <w:shd w:val="clear" w:color="auto" w:fill="FFFFFF"/>
                </w:rPr>
                <w:t xml:space="preserve"> – Cloud technology supports Coty in drive to celebrate beauty.</w:t>
              </w:r>
            </w:hyperlink>
            <w:r w:rsidR="00D22F1B" w:rsidRPr="0018277E">
              <w:rPr>
                <w:szCs w:val="18"/>
                <w:shd w:val="clear" w:color="auto" w:fill="FFFFFF"/>
              </w:rPr>
              <w:t xml:space="preserve"> “Enabling highly secure modern work environments is part of our overall vision to create an effortless end-user experience for our employees. We are using </w:t>
            </w:r>
            <w:r w:rsidR="00D22F1B" w:rsidRPr="0018277E">
              <w:rPr>
                <w:szCs w:val="18"/>
              </w:rPr>
              <w:t>Office 365</w:t>
            </w:r>
            <w:r w:rsidR="00D22F1B" w:rsidRPr="0018277E">
              <w:rPr>
                <w:szCs w:val="18"/>
                <w:shd w:val="clear" w:color="auto" w:fill="FFFFFF"/>
              </w:rPr>
              <w:t xml:space="preserve"> Advanced Threat Protection and Microsoft Advanced Threat Analytics to improve the depth and breadth of our security capabilities, and we will use Microsoft Azure Multi-Factor Authentication for all Office apps and services.”</w:t>
            </w:r>
          </w:p>
        </w:tc>
      </w:tr>
    </w:tbl>
    <w:p w14:paraId="5E49760D" w14:textId="38A1E959" w:rsidR="00236951" w:rsidRPr="00236951" w:rsidRDefault="00DD23E9" w:rsidP="000A7CC8">
      <w:pPr>
        <w:pStyle w:val="BulletedListLevel2"/>
        <w:numPr>
          <w:ilvl w:val="0"/>
          <w:numId w:val="0"/>
        </w:numPr>
        <w:spacing w:before="240" w:after="240"/>
      </w:pPr>
      <w:r>
        <w:rPr>
          <w:shd w:val="clear" w:color="auto" w:fill="FFFFFF"/>
        </w:rPr>
        <w:t xml:space="preserve">To learn </w:t>
      </w:r>
      <w:r w:rsidR="006056B5">
        <w:rPr>
          <w:shd w:val="clear" w:color="auto" w:fill="FFFFFF"/>
        </w:rPr>
        <w:t xml:space="preserve">more </w:t>
      </w:r>
      <w:r w:rsidR="00255656">
        <w:rPr>
          <w:shd w:val="clear" w:color="auto" w:fill="FFFFFF"/>
        </w:rPr>
        <w:t xml:space="preserve">about </w:t>
      </w:r>
      <w:r>
        <w:rPr>
          <w:shd w:val="clear" w:color="auto" w:fill="FFFFFF"/>
        </w:rPr>
        <w:t xml:space="preserve">customer and partner experiences </w:t>
      </w:r>
      <w:r w:rsidR="00E87285">
        <w:rPr>
          <w:shd w:val="clear" w:color="auto" w:fill="FFFFFF"/>
        </w:rPr>
        <w:t>on</w:t>
      </w:r>
      <w:r w:rsidR="00A52B71">
        <w:rPr>
          <w:shd w:val="clear" w:color="auto" w:fill="FFFFFF"/>
        </w:rPr>
        <w:t xml:space="preserve"> </w:t>
      </w:r>
      <w:r w:rsidR="00FF2484">
        <w:rPr>
          <w:shd w:val="clear" w:color="auto" w:fill="FFFFFF"/>
        </w:rPr>
        <w:t>Azure MFA</w:t>
      </w:r>
      <w:r w:rsidR="00487EE5">
        <w:rPr>
          <w:shd w:val="clear" w:color="auto" w:fill="FFFFFF"/>
        </w:rPr>
        <w:t xml:space="preserve">, visit - </w:t>
      </w:r>
      <w:hyperlink r:id="rId30" w:history="1">
        <w:r w:rsidR="00487EE5">
          <w:rPr>
            <w:rStyle w:val="Hyperlink"/>
            <w:shd w:val="clear" w:color="auto" w:fill="FFFFFF"/>
          </w:rPr>
          <w:t>See the amazing things people are doing with Azure</w:t>
        </w:r>
      </w:hyperlink>
      <w:r w:rsidR="00487EE5">
        <w:rPr>
          <w:shd w:val="clear" w:color="auto" w:fill="FFFFFF"/>
        </w:rPr>
        <w:t>.</w:t>
      </w:r>
    </w:p>
    <w:p w14:paraId="00D8671A" w14:textId="65A3A397" w:rsidR="00992AF5" w:rsidRDefault="00747190" w:rsidP="0096630D">
      <w:pPr>
        <w:pStyle w:val="Heading2"/>
        <w:keepNext/>
      </w:pPr>
      <w:bookmarkStart w:id="6" w:name="_Toc6908370"/>
      <w:r>
        <w:t>Announcement</w:t>
      </w:r>
      <w:r w:rsidR="00C77FCA">
        <w:t>s</w:t>
      </w:r>
      <w:r w:rsidR="00C2175F">
        <w:t>/Blogs</w:t>
      </w:r>
      <w:bookmarkEnd w:id="6"/>
    </w:p>
    <w:p w14:paraId="759F83D5" w14:textId="01BEEE01" w:rsidR="00B15F7E" w:rsidRPr="00B15F7E" w:rsidRDefault="49110C14" w:rsidP="00B15F7E">
      <w:r w:rsidRPr="49110C14">
        <w:rPr>
          <w:rFonts w:eastAsia="Times New Roman"/>
        </w:rPr>
        <w:t xml:space="preserve">Azure AD receives improvements on an ongoing basis. To stay up to date with the most recent developments, see </w:t>
      </w:r>
      <w:hyperlink r:id="rId31">
        <w:r w:rsidRPr="49110C14">
          <w:rPr>
            <w:rStyle w:val="Hyperlink"/>
          </w:rPr>
          <w:t>What's new in Azure Active Directory?</w:t>
        </w:r>
      </w:hyperlink>
    </w:p>
    <w:p w14:paraId="550F0A6C" w14:textId="77777777" w:rsidR="00C12E95" w:rsidRPr="00E3612C" w:rsidRDefault="00C12E95" w:rsidP="00C12E95">
      <w:pPr>
        <w:rPr>
          <w:shd w:val="clear" w:color="auto" w:fill="FFFFFF"/>
        </w:rPr>
      </w:pPr>
      <w:r>
        <w:rPr>
          <w:shd w:val="clear" w:color="auto" w:fill="FFFFFF"/>
        </w:rPr>
        <w:lastRenderedPageBreak/>
        <w:t>Blogs</w:t>
      </w:r>
      <w:r w:rsidRPr="00D60D31">
        <w:rPr>
          <w:shd w:val="clear" w:color="auto" w:fill="FFFFFF"/>
        </w:rPr>
        <w:t xml:space="preserve"> by the Tech Community and Microsoft Identity Division:</w:t>
      </w:r>
    </w:p>
    <w:p w14:paraId="10D3195F" w14:textId="6812BE64" w:rsidR="00CD5FDA" w:rsidRPr="007A0824" w:rsidRDefault="00076BA6" w:rsidP="00C12E95">
      <w:pPr>
        <w:pStyle w:val="BulletedListLevel2"/>
      </w:pPr>
      <w:r>
        <w:t>February 20, 2019</w:t>
      </w:r>
      <w:r w:rsidR="00A56645">
        <w:t>,</w:t>
      </w:r>
      <w:r>
        <w:t xml:space="preserve"> </w:t>
      </w:r>
      <w:hyperlink r:id="rId32" w:history="1">
        <w:r w:rsidRPr="007A0824">
          <w:rPr>
            <w:rStyle w:val="Hyperlink"/>
            <w:shd w:val="clear" w:color="auto" w:fill="FFFFFF"/>
          </w:rPr>
          <w:t>Azure AD Ignite Recap 3: start your journey to password-less</w:t>
        </w:r>
        <w:r w:rsidR="007A0824" w:rsidRPr="007A0824">
          <w:rPr>
            <w:rStyle w:val="Hyperlink"/>
            <w:shd w:val="clear" w:color="auto" w:fill="FFFFFF"/>
          </w:rPr>
          <w:t>!</w:t>
        </w:r>
      </w:hyperlink>
    </w:p>
    <w:p w14:paraId="29C6CD5F" w14:textId="321EFCD6" w:rsidR="007A0824" w:rsidRDefault="001030E6" w:rsidP="00C12E95">
      <w:pPr>
        <w:pStyle w:val="BulletedListLevel2"/>
      </w:pPr>
      <w:r>
        <w:t>October 23, 2018</w:t>
      </w:r>
      <w:r w:rsidR="00A56645">
        <w:t>,</w:t>
      </w:r>
      <w:r>
        <w:t xml:space="preserve"> </w:t>
      </w:r>
      <w:hyperlink r:id="rId33" w:history="1">
        <w:r w:rsidR="00CC34D8" w:rsidRPr="00CC34D8">
          <w:rPr>
            <w:rStyle w:val="Hyperlink"/>
          </w:rPr>
          <w:t>Hardware OATH tokens in Azure MFA in the cloud are now available</w:t>
        </w:r>
      </w:hyperlink>
      <w:r w:rsidR="00CC34D8">
        <w:t xml:space="preserve"> </w:t>
      </w:r>
    </w:p>
    <w:p w14:paraId="33FA2476" w14:textId="69D676E8" w:rsidR="006C006A" w:rsidRDefault="006C006A" w:rsidP="00C12E95">
      <w:pPr>
        <w:pStyle w:val="BulletedListLevel2"/>
      </w:pPr>
      <w:r>
        <w:t>September 26, 2018</w:t>
      </w:r>
      <w:r w:rsidR="00A56645">
        <w:t>,</w:t>
      </w:r>
      <w:r>
        <w:t xml:space="preserve"> </w:t>
      </w:r>
      <w:hyperlink r:id="rId34" w:history="1">
        <w:r w:rsidRPr="00586F4E">
          <w:rPr>
            <w:rStyle w:val="Hyperlink"/>
          </w:rPr>
          <w:t>Announcing password-less login, identity governance, and more for Azure Active Directory</w:t>
        </w:r>
      </w:hyperlink>
    </w:p>
    <w:p w14:paraId="5370BFF0" w14:textId="639C81F6" w:rsidR="00CD5FDA" w:rsidRPr="00C1099B" w:rsidRDefault="00C6136A" w:rsidP="00C12E95">
      <w:pPr>
        <w:pStyle w:val="BulletedListLevel2"/>
      </w:pPr>
      <w:r>
        <w:t>June 06, 2018</w:t>
      </w:r>
      <w:r w:rsidR="00A56645">
        <w:t>,</w:t>
      </w:r>
      <w:r>
        <w:t xml:space="preserve"> </w:t>
      </w:r>
      <w:hyperlink r:id="rId35" w:history="1">
        <w:r w:rsidRPr="00287769">
          <w:rPr>
            <w:rStyle w:val="Hyperlink"/>
          </w:rPr>
          <w:t>More #</w:t>
        </w:r>
        <w:proofErr w:type="spellStart"/>
        <w:r w:rsidRPr="00287769">
          <w:rPr>
            <w:rStyle w:val="Hyperlink"/>
          </w:rPr>
          <w:t>AzureAD</w:t>
        </w:r>
        <w:proofErr w:type="spellEnd"/>
        <w:r w:rsidRPr="00287769">
          <w:rPr>
            <w:rStyle w:val="Hyperlink"/>
          </w:rPr>
          <w:t xml:space="preserve"> MFA Coolness – selectable verification methods and more OATH!</w:t>
        </w:r>
      </w:hyperlink>
      <w:r>
        <w:t xml:space="preserve"> </w:t>
      </w:r>
    </w:p>
    <w:p w14:paraId="0EC60BA3" w14:textId="072279C7" w:rsidR="00713908" w:rsidRDefault="0009769A" w:rsidP="00713908">
      <w:pPr>
        <w:pStyle w:val="Heading2"/>
      </w:pPr>
      <w:bookmarkStart w:id="7" w:name="_Toc6908371"/>
      <w:r>
        <w:t>Compete Information, Independent Research</w:t>
      </w:r>
      <w:bookmarkEnd w:id="7"/>
    </w:p>
    <w:p w14:paraId="53663455" w14:textId="77777777" w:rsidR="0094451A" w:rsidRDefault="00735E24" w:rsidP="00735E24">
      <w:r>
        <w:t>Azure MFA is compatible with the third-party MFA solutions using custom controls</w:t>
      </w:r>
      <w:r w:rsidR="008370A8">
        <w:t>.</w:t>
      </w:r>
      <w:r w:rsidR="00ED14F3">
        <w:t xml:space="preserve"> </w:t>
      </w:r>
      <w:r w:rsidR="00ED14F3">
        <w:rPr>
          <w:color w:val="000000"/>
          <w:shd w:val="clear" w:color="auto" w:fill="FFFFFF"/>
        </w:rPr>
        <w:t>These controls allow the use of certain external or custom services as conditional access controls, and generally extend the capabilities of Conditional Access.</w:t>
      </w:r>
      <w:r w:rsidR="008370A8">
        <w:t xml:space="preserve"> </w:t>
      </w:r>
    </w:p>
    <w:p w14:paraId="1F3F931B" w14:textId="1ABB97D0" w:rsidR="00735E24" w:rsidRPr="00735E24" w:rsidRDefault="0094451A" w:rsidP="00735E24">
      <w:r>
        <w:t>For more information, s</w:t>
      </w:r>
      <w:r w:rsidR="008370A8">
        <w:t xml:space="preserve">ee </w:t>
      </w:r>
      <w:hyperlink r:id="rId36" w:anchor="custom-controls" w:history="1">
        <w:r w:rsidR="00735E24" w:rsidRPr="00453C46">
          <w:rPr>
            <w:rStyle w:val="Hyperlink"/>
            <w:bCs/>
            <w:sz w:val="21"/>
            <w:szCs w:val="21"/>
          </w:rPr>
          <w:t>Custom controls</w:t>
        </w:r>
      </w:hyperlink>
      <w:r w:rsidR="00453C46">
        <w:t>.</w:t>
      </w:r>
    </w:p>
    <w:p w14:paraId="0D79E5D8" w14:textId="77777777" w:rsidR="00060610" w:rsidRDefault="00A812EB" w:rsidP="00427B57">
      <w:pPr>
        <w:pStyle w:val="Heading1"/>
      </w:pPr>
      <w:bookmarkStart w:id="8" w:name="_Toc6908372"/>
      <w:r>
        <w:t>Training/</w:t>
      </w:r>
      <w:r w:rsidR="00F320A3">
        <w:t xml:space="preserve">Learning </w:t>
      </w:r>
      <w:r w:rsidR="001F0B26">
        <w:t>R</w:t>
      </w:r>
      <w:r w:rsidR="00F320A3">
        <w:t>esources</w:t>
      </w:r>
      <w:bookmarkEnd w:id="8"/>
    </w:p>
    <w:p w14:paraId="1873560E" w14:textId="3C2898EE" w:rsidR="001E588A" w:rsidRPr="009206F5" w:rsidRDefault="00A812EB" w:rsidP="001E588A">
      <w:pPr>
        <w:rPr>
          <w:b/>
        </w:rPr>
      </w:pPr>
      <w:r w:rsidRPr="009206F5">
        <w:rPr>
          <w:b/>
        </w:rPr>
        <w:t xml:space="preserve">The section provides </w:t>
      </w:r>
      <w:r w:rsidR="00D8205D">
        <w:rPr>
          <w:b/>
        </w:rPr>
        <w:t xml:space="preserve">concepts, </w:t>
      </w:r>
      <w:r w:rsidR="00762E21" w:rsidRPr="009206F5">
        <w:rPr>
          <w:b/>
        </w:rPr>
        <w:t xml:space="preserve">role-based </w:t>
      </w:r>
      <w:r w:rsidRPr="009206F5">
        <w:rPr>
          <w:b/>
        </w:rPr>
        <w:t>guidance</w:t>
      </w:r>
      <w:r w:rsidR="00762E21" w:rsidRPr="009206F5">
        <w:rPr>
          <w:b/>
        </w:rPr>
        <w:t xml:space="preserve">, </w:t>
      </w:r>
      <w:r w:rsidR="00860ED1">
        <w:rPr>
          <w:b/>
        </w:rPr>
        <w:t>and list</w:t>
      </w:r>
      <w:r w:rsidR="00685957">
        <w:rPr>
          <w:b/>
        </w:rPr>
        <w:t>s</w:t>
      </w:r>
      <w:r w:rsidR="00860ED1">
        <w:rPr>
          <w:b/>
        </w:rPr>
        <w:t xml:space="preserve"> </w:t>
      </w:r>
      <w:r w:rsidR="00685957">
        <w:rPr>
          <w:b/>
        </w:rPr>
        <w:t xml:space="preserve">the various </w:t>
      </w:r>
      <w:r w:rsidR="00762E21" w:rsidRPr="009206F5">
        <w:rPr>
          <w:b/>
        </w:rPr>
        <w:t>training resources</w:t>
      </w:r>
      <w:r w:rsidRPr="009206F5">
        <w:rPr>
          <w:b/>
        </w:rPr>
        <w:t xml:space="preserve"> </w:t>
      </w:r>
      <w:r w:rsidR="0058397C">
        <w:rPr>
          <w:b/>
        </w:rPr>
        <w:t xml:space="preserve">available </w:t>
      </w:r>
      <w:r w:rsidR="00F357AC" w:rsidRPr="009206F5">
        <w:rPr>
          <w:b/>
        </w:rPr>
        <w:t xml:space="preserve">on Azure </w:t>
      </w:r>
      <w:r w:rsidR="00465FDA">
        <w:rPr>
          <w:b/>
        </w:rPr>
        <w:t>MFA</w:t>
      </w:r>
      <w:r w:rsidR="00762E21" w:rsidRPr="009206F5">
        <w:rPr>
          <w:b/>
        </w:rPr>
        <w:t>.</w:t>
      </w:r>
    </w:p>
    <w:p w14:paraId="1BB90E9C" w14:textId="10C5765D" w:rsidR="00D94BE4" w:rsidRDefault="00B42434" w:rsidP="003E1930">
      <w:pPr>
        <w:pStyle w:val="Heading2"/>
      </w:pPr>
      <w:bookmarkStart w:id="9" w:name="Concept"/>
      <w:bookmarkStart w:id="10" w:name="_Toc6908373"/>
      <w:bookmarkEnd w:id="9"/>
      <w:r>
        <w:t xml:space="preserve">Level 100 </w:t>
      </w:r>
      <w:r w:rsidR="00556D55">
        <w:t>K</w:t>
      </w:r>
      <w:r>
        <w:t>nowledge/</w:t>
      </w:r>
      <w:r w:rsidR="00794EF8">
        <w:t>Concepts</w:t>
      </w:r>
      <w:bookmarkEnd w:id="10"/>
    </w:p>
    <w:p w14:paraId="668228F9" w14:textId="77777777" w:rsidR="003339DD" w:rsidRDefault="003339DD" w:rsidP="003339DD">
      <w:r>
        <w:rPr>
          <w:color w:val="000000"/>
          <w:shd w:val="clear" w:color="auto" w:fill="FFFFFF"/>
        </w:rPr>
        <w:t>Microsoft understands that some organizations have unique environment requirements or complexities. If yours is one of these organizations, use these recommendations as a starting point. However, most organizations can implement these recommendations as suggested.</w:t>
      </w:r>
      <w:r w:rsidRPr="00D52002">
        <w:t xml:space="preserve"> </w:t>
      </w:r>
    </w:p>
    <w:p w14:paraId="2A6ACBED" w14:textId="77777777" w:rsidR="003339DD" w:rsidRPr="002F5919" w:rsidRDefault="003339DD" w:rsidP="003339DD">
      <w:pPr>
        <w:pStyle w:val="BulletedListLevel2"/>
      </w:pPr>
      <w:r>
        <w:t>Find “</w:t>
      </w:r>
      <w:hyperlink r:id="rId37" w:history="1">
        <w:r>
          <w:rPr>
            <w:rStyle w:val="Hyperlink"/>
          </w:rPr>
          <w:t xml:space="preserve">What is the identity secure score in Azure Active Directory?” </w:t>
        </w:r>
      </w:hyperlink>
    </w:p>
    <w:p w14:paraId="5E1E0A0E" w14:textId="77777777" w:rsidR="003339DD" w:rsidRPr="002A786D" w:rsidRDefault="003339DD" w:rsidP="003339DD">
      <w:pPr>
        <w:pStyle w:val="BulletedListLevel2"/>
      </w:pPr>
      <w:r>
        <w:t>Know the “’</w:t>
      </w:r>
      <w:hyperlink r:id="rId38" w:history="1">
        <w:r w:rsidRPr="00FF1365">
          <w:rPr>
            <w:rStyle w:val="Hyperlink"/>
            <w:bCs/>
            <w:shd w:val="clear" w:color="auto" w:fill="FFFFFF"/>
          </w:rPr>
          <w:t>Five steps to securing your identity infrastructure</w:t>
        </w:r>
      </w:hyperlink>
      <w:r>
        <w:rPr>
          <w:bCs/>
          <w:color w:val="000000"/>
          <w:shd w:val="clear" w:color="auto" w:fill="FFFFFF"/>
        </w:rPr>
        <w:t>”</w:t>
      </w:r>
    </w:p>
    <w:p w14:paraId="025A8A8E" w14:textId="083CF7D3" w:rsidR="003339DD" w:rsidRPr="003339DD" w:rsidRDefault="003339DD" w:rsidP="003339DD">
      <w:pPr>
        <w:pStyle w:val="BulletedListLevel2"/>
      </w:pPr>
      <w:r>
        <w:t>Understand “</w:t>
      </w:r>
      <w:hyperlink r:id="rId39" w:history="1">
        <w:r w:rsidRPr="00B74592">
          <w:rPr>
            <w:rStyle w:val="Hyperlink"/>
          </w:rPr>
          <w:t>Identity and device access configurations</w:t>
        </w:r>
      </w:hyperlink>
      <w:r>
        <w:t>”</w:t>
      </w:r>
    </w:p>
    <w:p w14:paraId="71BAA8FF" w14:textId="4363C007" w:rsidR="006532EF" w:rsidRPr="00AE649F" w:rsidRDefault="00A9554E" w:rsidP="003339DD">
      <w:pPr>
        <w:spacing w:before="240"/>
      </w:pPr>
      <w:r>
        <w:t>Follow the links below to l</w:t>
      </w:r>
      <w:r w:rsidR="006532EF">
        <w:t xml:space="preserve">earn </w:t>
      </w:r>
      <w:r w:rsidR="0016237B">
        <w:t>how</w:t>
      </w:r>
      <w:r w:rsidR="006532EF">
        <w:t xml:space="preserve"> Azure MFA </w:t>
      </w:r>
      <w:r w:rsidR="008F3BD7">
        <w:rPr>
          <w:color w:val="000000"/>
          <w:shd w:val="clear" w:color="auto" w:fill="FFFFFF"/>
        </w:rPr>
        <w:t>helps safeguard access to data and applications</w:t>
      </w:r>
      <w:r w:rsidR="00ED2E35">
        <w:rPr>
          <w:color w:val="000000"/>
          <w:shd w:val="clear" w:color="auto" w:fill="FFFFFF"/>
        </w:rPr>
        <w:t>:</w:t>
      </w:r>
    </w:p>
    <w:p w14:paraId="0499D089" w14:textId="77777777" w:rsidR="00B414F3" w:rsidRDefault="00B414F3" w:rsidP="00B414F3">
      <w:pPr>
        <w:pStyle w:val="BulletedListLevel2"/>
      </w:pPr>
      <w:r>
        <w:t>Watch this short video – “</w:t>
      </w:r>
      <w:hyperlink r:id="rId40" w:history="1">
        <w:r w:rsidRPr="00822BD8">
          <w:rPr>
            <w:rStyle w:val="Hyperlink"/>
            <w:bCs/>
            <w:shd w:val="clear" w:color="auto" w:fill="FFFFFF"/>
          </w:rPr>
          <w:t>Windows Azure Multi-Factor Authentication</w:t>
        </w:r>
      </w:hyperlink>
      <w:r>
        <w:rPr>
          <w:rStyle w:val="Hyperlink"/>
          <w:bCs/>
          <w:shd w:val="clear" w:color="auto" w:fill="FFFFFF"/>
        </w:rPr>
        <w:t>”</w:t>
      </w:r>
    </w:p>
    <w:p w14:paraId="0C68663C" w14:textId="1C26B1DD" w:rsidR="00857F94" w:rsidRPr="00857F94" w:rsidRDefault="00857F94" w:rsidP="00B414F3">
      <w:pPr>
        <w:pStyle w:val="BulletedListLevel2"/>
      </w:pPr>
      <w:r w:rsidRPr="0072279D">
        <w:t xml:space="preserve">Learn </w:t>
      </w:r>
      <w:r>
        <w:rPr>
          <w:rStyle w:val="Hyperlink"/>
        </w:rPr>
        <w:t>“</w:t>
      </w:r>
      <w:hyperlink r:id="rId41" w:history="1">
        <w:r w:rsidRPr="00BD0BB6">
          <w:rPr>
            <w:rStyle w:val="Hyperlink"/>
          </w:rPr>
          <w:t>How it works: Azure Multi-Factor Authentication</w:t>
        </w:r>
      </w:hyperlink>
      <w:r>
        <w:rPr>
          <w:rStyle w:val="Hyperlink"/>
        </w:rPr>
        <w:t>”</w:t>
      </w:r>
    </w:p>
    <w:p w14:paraId="242B7C0C" w14:textId="373BCE5C" w:rsidR="001D117D" w:rsidRPr="00857F94" w:rsidRDefault="00C40920" w:rsidP="00B414F3">
      <w:pPr>
        <w:pStyle w:val="BulletedListLevel2"/>
      </w:pPr>
      <w:r>
        <w:rPr>
          <w:bCs/>
          <w:color w:val="000000"/>
          <w:shd w:val="clear" w:color="auto" w:fill="FFFFFF"/>
        </w:rPr>
        <w:t>Learn “</w:t>
      </w:r>
      <w:hyperlink r:id="rId42" w:history="1">
        <w:r w:rsidR="001D117D" w:rsidRPr="00C40920">
          <w:rPr>
            <w:rStyle w:val="Hyperlink"/>
            <w:bCs/>
            <w:shd w:val="clear" w:color="auto" w:fill="FFFFFF"/>
          </w:rPr>
          <w:t>When to use an Azure Multi-Factor Authentication Provider</w:t>
        </w:r>
      </w:hyperlink>
      <w:r>
        <w:rPr>
          <w:bCs/>
          <w:color w:val="000000"/>
          <w:shd w:val="clear" w:color="auto" w:fill="FFFFFF"/>
        </w:rPr>
        <w:t>”</w:t>
      </w:r>
    </w:p>
    <w:p w14:paraId="4113B7FD" w14:textId="39D893A0" w:rsidR="00B414F3" w:rsidRPr="00C94FD1" w:rsidRDefault="00B414F3" w:rsidP="00B414F3">
      <w:pPr>
        <w:pStyle w:val="BulletedListLevel2"/>
        <w:rPr>
          <w:rStyle w:val="Hyperlink"/>
          <w:color w:val="505050"/>
          <w:u w:val="none"/>
        </w:rPr>
      </w:pPr>
      <w:r>
        <w:rPr>
          <w:color w:val="000000"/>
          <w:shd w:val="clear" w:color="auto" w:fill="FFFFFF"/>
        </w:rPr>
        <w:t>Follow</w:t>
      </w:r>
      <w:r w:rsidRPr="00E27878">
        <w:rPr>
          <w:color w:val="000000"/>
          <w:shd w:val="clear" w:color="auto" w:fill="FFFFFF"/>
        </w:rPr>
        <w:t xml:space="preserve"> </w:t>
      </w:r>
      <w:r>
        <w:rPr>
          <w:color w:val="000000"/>
          <w:shd w:val="clear" w:color="auto" w:fill="FFFFFF"/>
        </w:rPr>
        <w:t>“</w:t>
      </w:r>
      <w:hyperlink r:id="rId43" w:history="1">
        <w:r>
          <w:rPr>
            <w:rStyle w:val="Hyperlink"/>
          </w:rPr>
          <w:t>Frequently asked questions about Azure Multi-Factor Authentication</w:t>
        </w:r>
      </w:hyperlink>
      <w:r>
        <w:rPr>
          <w:rStyle w:val="Hyperlink"/>
        </w:rPr>
        <w:t>”</w:t>
      </w:r>
    </w:p>
    <w:p w14:paraId="21E70D76" w14:textId="3A381ECD" w:rsidR="00F53821" w:rsidRPr="00F92476" w:rsidRDefault="00C94FD1" w:rsidP="00F92476">
      <w:pPr>
        <w:pStyle w:val="BulletedListLevel2"/>
        <w:rPr>
          <w:rStyle w:val="Hyperlink"/>
          <w:color w:val="505050"/>
          <w:u w:val="none"/>
        </w:rPr>
      </w:pPr>
      <w:r w:rsidRPr="00C94FD1">
        <w:rPr>
          <w:bCs/>
          <w:color w:val="000000"/>
          <w:shd w:val="clear" w:color="auto" w:fill="FFFFFF"/>
        </w:rPr>
        <w:t>Know</w:t>
      </w:r>
      <w:r>
        <w:rPr>
          <w:b/>
          <w:bCs/>
          <w:color w:val="000000"/>
          <w:shd w:val="clear" w:color="auto" w:fill="FFFFFF"/>
        </w:rPr>
        <w:t xml:space="preserve"> “</w:t>
      </w:r>
      <w:hyperlink r:id="rId44" w:history="1">
        <w:r w:rsidRPr="00C94FD1">
          <w:rPr>
            <w:rStyle w:val="Hyperlink"/>
            <w:bCs/>
            <w:shd w:val="clear" w:color="auto" w:fill="FFFFFF"/>
          </w:rPr>
          <w:t>Security guidance for using Azure Multi-Factor Authentication with Azure AD accounts</w:t>
        </w:r>
      </w:hyperlink>
      <w:r>
        <w:rPr>
          <w:bCs/>
          <w:color w:val="000000"/>
          <w:shd w:val="clear" w:color="auto" w:fill="FFFFFF"/>
        </w:rPr>
        <w:t>”</w:t>
      </w:r>
    </w:p>
    <w:p w14:paraId="2C864040" w14:textId="77777777" w:rsidR="00B414F3" w:rsidRPr="000348F1" w:rsidRDefault="00B414F3" w:rsidP="00B414F3">
      <w:pPr>
        <w:pStyle w:val="BulletedListLevel2"/>
      </w:pPr>
      <w:r w:rsidRPr="00E27878">
        <w:rPr>
          <w:color w:val="000000"/>
          <w:shd w:val="clear" w:color="auto" w:fill="FFFFFF"/>
        </w:rPr>
        <w:t xml:space="preserve">Understand </w:t>
      </w:r>
      <w:r>
        <w:rPr>
          <w:color w:val="000000"/>
          <w:shd w:val="clear" w:color="auto" w:fill="FFFFFF"/>
        </w:rPr>
        <w:t>“</w:t>
      </w:r>
      <w:hyperlink r:id="rId45" w:history="1">
        <w:r w:rsidRPr="000B191F">
          <w:rPr>
            <w:rStyle w:val="Hyperlink"/>
            <w:bCs/>
            <w:shd w:val="clear" w:color="auto" w:fill="FFFFFF"/>
          </w:rPr>
          <w:t>Which version of Azure MFA is right for my organization?</w:t>
        </w:r>
      </w:hyperlink>
      <w:r>
        <w:rPr>
          <w:color w:val="000000"/>
          <w:shd w:val="clear" w:color="auto" w:fill="FFFFFF"/>
        </w:rPr>
        <w:t>”</w:t>
      </w:r>
    </w:p>
    <w:p w14:paraId="355B9AD6" w14:textId="041E4182" w:rsidR="00B414F3" w:rsidRPr="007B375E" w:rsidRDefault="00B414F3" w:rsidP="00B414F3">
      <w:pPr>
        <w:pStyle w:val="BulletedListLevel2"/>
        <w:rPr>
          <w:rStyle w:val="Hyperlink"/>
          <w:color w:val="505050"/>
          <w:u w:val="none"/>
        </w:rPr>
      </w:pPr>
      <w:r w:rsidRPr="000348F1">
        <w:rPr>
          <w:color w:val="000000"/>
          <w:shd w:val="clear" w:color="auto" w:fill="FFFFFF"/>
        </w:rPr>
        <w:t xml:space="preserve">Do </w:t>
      </w:r>
      <w:r>
        <w:rPr>
          <w:color w:val="000000"/>
          <w:shd w:val="clear" w:color="auto" w:fill="FFFFFF"/>
        </w:rPr>
        <w:t>“</w:t>
      </w:r>
      <w:hyperlink r:id="rId46" w:anchor="feature-comparison-of-versions" w:history="1">
        <w:r>
          <w:rPr>
            <w:rStyle w:val="Hyperlink"/>
          </w:rPr>
          <w:t>Feature comparison of versions</w:t>
        </w:r>
      </w:hyperlink>
      <w:r>
        <w:rPr>
          <w:rStyle w:val="Hyperlink"/>
        </w:rPr>
        <w:t>”</w:t>
      </w:r>
    </w:p>
    <w:p w14:paraId="67AEF524" w14:textId="5F535F47" w:rsidR="00C32013" w:rsidRDefault="00C32013" w:rsidP="00C32013">
      <w:pPr>
        <w:pStyle w:val="Heading2"/>
      </w:pPr>
      <w:bookmarkStart w:id="11" w:name="_Toc6908374"/>
      <w:r w:rsidRPr="00226F8D">
        <w:t>Role-</w:t>
      </w:r>
      <w:r w:rsidR="00556D55">
        <w:t>B</w:t>
      </w:r>
      <w:r w:rsidRPr="00226F8D">
        <w:t xml:space="preserve">ased </w:t>
      </w:r>
      <w:r w:rsidR="00556D55">
        <w:t>G</w:t>
      </w:r>
      <w:r w:rsidRPr="00226F8D">
        <w:t>uidance</w:t>
      </w:r>
      <w:bookmarkEnd w:id="11"/>
    </w:p>
    <w:p w14:paraId="3DFF4204" w14:textId="0147095A" w:rsidR="00D94BE4" w:rsidRDefault="00D94BE4" w:rsidP="00C407E1">
      <w:pPr>
        <w:pStyle w:val="Heading3"/>
      </w:pPr>
      <w:bookmarkStart w:id="12" w:name="_Toc6908375"/>
      <w:r w:rsidRPr="005A06DE">
        <w:t xml:space="preserve">IT </w:t>
      </w:r>
      <w:r w:rsidR="006B219E">
        <w:t>A</w:t>
      </w:r>
      <w:r w:rsidRPr="005A06DE">
        <w:t>dmin</w:t>
      </w:r>
      <w:r w:rsidR="003A5D7F">
        <w:t>istrator</w:t>
      </w:r>
      <w:r w:rsidRPr="005A06DE">
        <w:t xml:space="preserve"> </w:t>
      </w:r>
      <w:r w:rsidR="00556D55">
        <w:t>S</w:t>
      </w:r>
      <w:r w:rsidRPr="005A06DE">
        <w:t>taff</w:t>
      </w:r>
      <w:bookmarkEnd w:id="12"/>
    </w:p>
    <w:p w14:paraId="708B9700" w14:textId="158298A0" w:rsidR="008013D3" w:rsidRPr="001650A9" w:rsidRDefault="00AD290C" w:rsidP="003F373A">
      <w:pPr>
        <w:rPr>
          <w:rStyle w:val="Hyperlink"/>
          <w:color w:val="505050"/>
          <w:u w:val="none"/>
        </w:rPr>
      </w:pPr>
      <w:r>
        <w:rPr>
          <w:color w:val="000000"/>
          <w:shd w:val="clear" w:color="auto" w:fill="FFFFFF"/>
        </w:rPr>
        <w:t>E</w:t>
      </w:r>
      <w:r w:rsidR="0018797D">
        <w:rPr>
          <w:color w:val="000000"/>
          <w:shd w:val="clear" w:color="auto" w:fill="FFFFFF"/>
        </w:rPr>
        <w:t xml:space="preserve">nabling </w:t>
      </w:r>
      <w:r>
        <w:rPr>
          <w:color w:val="000000"/>
          <w:shd w:val="clear" w:color="auto" w:fill="FFFFFF"/>
        </w:rPr>
        <w:t xml:space="preserve">Azure </w:t>
      </w:r>
      <w:hyperlink r:id="rId47" w:history="1">
        <w:r w:rsidR="0018797D" w:rsidRPr="00AD290C">
          <w:t>MFA</w:t>
        </w:r>
      </w:hyperlink>
      <w:r w:rsidR="0018797D" w:rsidRPr="00AD290C">
        <w:t xml:space="preserve"> </w:t>
      </w:r>
      <w:r w:rsidR="0018797D">
        <w:rPr>
          <w:color w:val="000000"/>
          <w:shd w:val="clear" w:color="auto" w:fill="FFFFFF"/>
        </w:rPr>
        <w:t xml:space="preserve">for your administrators adds a second layer of security to user sign-ins and transactions. </w:t>
      </w:r>
      <w:r w:rsidR="003F373A" w:rsidRPr="003F373A">
        <w:t>See</w:t>
      </w:r>
      <w:r w:rsidR="003F373A">
        <w:t xml:space="preserve"> </w:t>
      </w:r>
      <w:hyperlink r:id="rId48" w:history="1">
        <w:r w:rsidR="00A121FC" w:rsidRPr="00772F6B">
          <w:rPr>
            <w:rStyle w:val="Hyperlink"/>
            <w:bCs/>
            <w:shd w:val="clear" w:color="auto" w:fill="FFFFFF"/>
          </w:rPr>
          <w:t>Enforce multi-factor authentication (MFA) for subscription administrators</w:t>
        </w:r>
      </w:hyperlink>
    </w:p>
    <w:p w14:paraId="290A4F73" w14:textId="2E2DE959" w:rsidR="002953A7" w:rsidRDefault="001650A9" w:rsidP="003F373A">
      <w:pPr>
        <w:rPr>
          <w:color w:val="000000"/>
          <w:shd w:val="clear" w:color="auto" w:fill="FFFFFF"/>
        </w:rPr>
      </w:pPr>
      <w:r>
        <w:rPr>
          <w:color w:val="000000"/>
          <w:shd w:val="clear" w:color="auto" w:fill="FFFFFF"/>
        </w:rPr>
        <w:lastRenderedPageBreak/>
        <w:t xml:space="preserve">Users </w:t>
      </w:r>
      <w:r w:rsidR="00DA6077">
        <w:rPr>
          <w:color w:val="000000"/>
          <w:shd w:val="clear" w:color="auto" w:fill="FFFFFF"/>
        </w:rPr>
        <w:t xml:space="preserve">who have been </w:t>
      </w:r>
      <w:r>
        <w:rPr>
          <w:color w:val="000000"/>
          <w:shd w:val="clear" w:color="auto" w:fill="FFFFFF"/>
        </w:rPr>
        <w:t xml:space="preserve">assigned the Global Administrator role in Azure AD </w:t>
      </w:r>
      <w:r w:rsidR="000024B7">
        <w:rPr>
          <w:color w:val="000000"/>
          <w:shd w:val="clear" w:color="auto" w:fill="FFFFFF"/>
        </w:rPr>
        <w:t>T</w:t>
      </w:r>
      <w:r>
        <w:rPr>
          <w:color w:val="000000"/>
          <w:shd w:val="clear" w:color="auto" w:fill="FFFFFF"/>
        </w:rPr>
        <w:t xml:space="preserve">enants can enable two-step verification for their Azure AD Global Admin accounts at no additional cost. </w:t>
      </w:r>
    </w:p>
    <w:p w14:paraId="56D97AD1" w14:textId="77777777" w:rsidR="0024031A" w:rsidRPr="0024031A" w:rsidRDefault="001650A9" w:rsidP="003F373A">
      <w:pPr>
        <w:pStyle w:val="BulletedListLevel2"/>
        <w:rPr>
          <w:shd w:val="clear" w:color="auto" w:fill="FFFFFF"/>
        </w:rPr>
      </w:pPr>
      <w:r w:rsidRPr="0024031A">
        <w:rPr>
          <w:color w:val="000000"/>
          <w:shd w:val="clear" w:color="auto" w:fill="FFFFFF"/>
        </w:rPr>
        <w:t xml:space="preserve">If you are using a Microsoft Account, </w:t>
      </w:r>
      <w:r w:rsidR="0024031A">
        <w:rPr>
          <w:color w:val="000000"/>
          <w:shd w:val="clear" w:color="auto" w:fill="FFFFFF"/>
        </w:rPr>
        <w:t>see</w:t>
      </w:r>
      <w:r w:rsidRPr="0024031A">
        <w:rPr>
          <w:color w:val="000000"/>
          <w:shd w:val="clear" w:color="auto" w:fill="FFFFFF"/>
        </w:rPr>
        <w:t xml:space="preserve"> </w:t>
      </w:r>
      <w:hyperlink r:id="rId49" w:history="1">
        <w:r>
          <w:rPr>
            <w:rStyle w:val="Hyperlink"/>
          </w:rPr>
          <w:t>About two-step verification</w:t>
        </w:r>
      </w:hyperlink>
      <w:r w:rsidRPr="0024031A">
        <w:rPr>
          <w:color w:val="000000"/>
          <w:shd w:val="clear" w:color="auto" w:fill="FFFFFF"/>
        </w:rPr>
        <w:t xml:space="preserve">. </w:t>
      </w:r>
    </w:p>
    <w:p w14:paraId="59D23EEA" w14:textId="0A0F958F" w:rsidR="001650A9" w:rsidRPr="008028F9" w:rsidRDefault="001650A9" w:rsidP="003F373A">
      <w:pPr>
        <w:pStyle w:val="BulletedListLevel2"/>
        <w:rPr>
          <w:shd w:val="clear" w:color="auto" w:fill="FFFFFF"/>
        </w:rPr>
      </w:pPr>
      <w:r w:rsidRPr="0024031A">
        <w:rPr>
          <w:color w:val="000000"/>
          <w:shd w:val="clear" w:color="auto" w:fill="FFFFFF"/>
        </w:rPr>
        <w:t xml:space="preserve">If you are </w:t>
      </w:r>
      <w:r w:rsidR="0086138C">
        <w:rPr>
          <w:color w:val="000000"/>
          <w:shd w:val="clear" w:color="auto" w:fill="FFFFFF"/>
        </w:rPr>
        <w:t>NOT</w:t>
      </w:r>
      <w:r w:rsidRPr="0024031A">
        <w:rPr>
          <w:color w:val="000000"/>
          <w:shd w:val="clear" w:color="auto" w:fill="FFFFFF"/>
        </w:rPr>
        <w:t xml:space="preserve"> using a Microsoft Account, </w:t>
      </w:r>
      <w:r w:rsidR="0024031A">
        <w:rPr>
          <w:color w:val="000000"/>
          <w:shd w:val="clear" w:color="auto" w:fill="FFFFFF"/>
        </w:rPr>
        <w:t xml:space="preserve">see </w:t>
      </w:r>
      <w:hyperlink r:id="rId50" w:history="1">
        <w:r>
          <w:rPr>
            <w:rStyle w:val="Hyperlink"/>
          </w:rPr>
          <w:t>How to require two-step verification for a user or group</w:t>
        </w:r>
      </w:hyperlink>
      <w:r w:rsidRPr="0024031A">
        <w:rPr>
          <w:color w:val="000000"/>
          <w:shd w:val="clear" w:color="auto" w:fill="FFFFFF"/>
        </w:rPr>
        <w:t>.</w:t>
      </w:r>
    </w:p>
    <w:p w14:paraId="12E94859" w14:textId="1A89370E" w:rsidR="008028F9" w:rsidRDefault="008028F9" w:rsidP="008028F9">
      <w:pPr>
        <w:pStyle w:val="BulletedListLevel2"/>
        <w:numPr>
          <w:ilvl w:val="0"/>
          <w:numId w:val="0"/>
        </w:numPr>
        <w:ind w:left="1080" w:hanging="360"/>
        <w:rPr>
          <w:color w:val="000000"/>
          <w:shd w:val="clear" w:color="auto" w:fill="FFFFFF"/>
        </w:rPr>
      </w:pPr>
    </w:p>
    <w:p w14:paraId="6BB79574" w14:textId="511113B4" w:rsidR="008028F9" w:rsidRPr="0074443A" w:rsidRDefault="008028F9" w:rsidP="008028F9">
      <w:r>
        <w:rPr>
          <w:shd w:val="clear" w:color="auto" w:fill="FFFFFF"/>
        </w:rPr>
        <w:t xml:space="preserve">Here are some </w:t>
      </w:r>
      <w:r w:rsidR="00E33D09">
        <w:rPr>
          <w:shd w:val="clear" w:color="auto" w:fill="FFFFFF"/>
        </w:rPr>
        <w:t xml:space="preserve">additional </w:t>
      </w:r>
      <w:r>
        <w:rPr>
          <w:shd w:val="clear" w:color="auto" w:fill="FFFFFF"/>
        </w:rPr>
        <w:t>links to help you get started:</w:t>
      </w:r>
    </w:p>
    <w:p w14:paraId="6C46A13C" w14:textId="05AF6D90" w:rsidR="009B6E39" w:rsidRDefault="00060716" w:rsidP="009B6E39">
      <w:pPr>
        <w:pStyle w:val="BulletedListLevel2"/>
        <w:rPr>
          <w:color w:val="444444"/>
        </w:rPr>
      </w:pPr>
      <w:r>
        <w:rPr>
          <w:color w:val="444444"/>
        </w:rPr>
        <w:t>Understand</w:t>
      </w:r>
      <w:r w:rsidR="003B4D4A">
        <w:rPr>
          <w:color w:val="444444"/>
        </w:rPr>
        <w:t xml:space="preserve"> </w:t>
      </w:r>
      <w:hyperlink r:id="rId51" w:anchor="supportability" w:history="1">
        <w:r w:rsidR="003B4D4A" w:rsidRPr="003B4D4A">
          <w:rPr>
            <w:rStyle w:val="Hyperlink"/>
          </w:rPr>
          <w:t>Supportability</w:t>
        </w:r>
      </w:hyperlink>
      <w:r w:rsidR="009B6E39">
        <w:t xml:space="preserve"> </w:t>
      </w:r>
      <w:r w:rsidR="009B6E39">
        <w:rPr>
          <w:color w:val="444444"/>
        </w:rPr>
        <w:t xml:space="preserve">for using Azure AD </w:t>
      </w:r>
      <w:r w:rsidR="003B4D4A">
        <w:rPr>
          <w:color w:val="444444"/>
        </w:rPr>
        <w:t>MFA</w:t>
      </w:r>
      <w:r w:rsidR="009B6E39">
        <w:rPr>
          <w:color w:val="444444"/>
        </w:rPr>
        <w:t>.</w:t>
      </w:r>
    </w:p>
    <w:p w14:paraId="243CBF1F" w14:textId="5218E2F2" w:rsidR="002B1A9C" w:rsidRPr="002B1A9C" w:rsidRDefault="002B1A9C" w:rsidP="002B1A9C">
      <w:pPr>
        <w:pStyle w:val="BulletedListLevel2"/>
        <w:rPr>
          <w:color w:val="444444"/>
        </w:rPr>
      </w:pPr>
      <w:r>
        <w:rPr>
          <w:color w:val="000000"/>
          <w:shd w:val="clear" w:color="auto" w:fill="FFFFFF"/>
        </w:rPr>
        <w:t xml:space="preserve">Get a step-by-step Azure MFA </w:t>
      </w:r>
      <w:hyperlink r:id="rId52" w:history="1">
        <w:r>
          <w:rPr>
            <w:rStyle w:val="Hyperlink"/>
          </w:rPr>
          <w:t>deployment plan</w:t>
        </w:r>
      </w:hyperlink>
      <w:r>
        <w:t>.</w:t>
      </w:r>
    </w:p>
    <w:p w14:paraId="6BF571D1" w14:textId="08605210" w:rsidR="002B1A9C" w:rsidRPr="00E3333A" w:rsidRDefault="0002435B" w:rsidP="002B1A9C">
      <w:pPr>
        <w:pStyle w:val="BulletedListLevel2"/>
        <w:rPr>
          <w:color w:val="444444"/>
        </w:rPr>
      </w:pPr>
      <w:r>
        <w:rPr>
          <w:color w:val="000000"/>
          <w:shd w:val="clear" w:color="auto" w:fill="FFFFFF"/>
        </w:rPr>
        <w:t xml:space="preserve">Get details about </w:t>
      </w:r>
      <w:hyperlink r:id="rId53" w:history="1">
        <w:r>
          <w:rPr>
            <w:rStyle w:val="Hyperlink"/>
          </w:rPr>
          <w:t>which version to deploy</w:t>
        </w:r>
      </w:hyperlink>
    </w:p>
    <w:p w14:paraId="7238F0C6" w14:textId="24E0D170" w:rsidR="00E3333A" w:rsidRPr="00E3333A" w:rsidRDefault="00E3333A" w:rsidP="002B1A9C">
      <w:pPr>
        <w:pStyle w:val="BulletedListLevel2"/>
        <w:rPr>
          <w:color w:val="444444"/>
        </w:rPr>
      </w:pPr>
      <w:r>
        <w:t xml:space="preserve">Learn </w:t>
      </w:r>
      <w:hyperlink r:id="rId54" w:history="1">
        <w:r w:rsidRPr="00E3333A">
          <w:rPr>
            <w:rStyle w:val="Hyperlink"/>
            <w:bCs/>
            <w:shd w:val="clear" w:color="auto" w:fill="FFFFFF"/>
          </w:rPr>
          <w:t>When to use an Azure Multi-Factor Authentication Provider</w:t>
        </w:r>
      </w:hyperlink>
      <w:r w:rsidR="00214E86">
        <w:rPr>
          <w:bCs/>
          <w:color w:val="000000"/>
          <w:shd w:val="clear" w:color="auto" w:fill="FFFFFF"/>
        </w:rPr>
        <w:t>?</w:t>
      </w:r>
    </w:p>
    <w:p w14:paraId="3507D1C2" w14:textId="1DF4B7C9" w:rsidR="00EB196F" w:rsidRPr="001F5EC7" w:rsidRDefault="00DA4815" w:rsidP="002B1A9C">
      <w:pPr>
        <w:pStyle w:val="BulletedListLevel2"/>
        <w:rPr>
          <w:rStyle w:val="Hyperlink"/>
          <w:color w:val="444444"/>
          <w:u w:val="none"/>
        </w:rPr>
      </w:pPr>
      <w:hyperlink r:id="rId55" w:history="1">
        <w:r w:rsidR="00EB196F" w:rsidRPr="002B1A9C">
          <w:rPr>
            <w:rStyle w:val="Hyperlink"/>
            <w:bCs/>
            <w:shd w:val="clear" w:color="auto" w:fill="FFFFFF"/>
          </w:rPr>
          <w:t>Configure Azure Multi-Factor Authentication settings</w:t>
        </w:r>
      </w:hyperlink>
    </w:p>
    <w:p w14:paraId="503B4A46" w14:textId="28ADB342" w:rsidR="001F5EC7" w:rsidRPr="001F5EC7" w:rsidRDefault="00DA4815" w:rsidP="001F5EC7">
      <w:pPr>
        <w:pStyle w:val="BulletedListLevel2"/>
      </w:pPr>
      <w:hyperlink r:id="rId56" w:history="1">
        <w:r w:rsidR="001F5EC7">
          <w:rPr>
            <w:rStyle w:val="Hyperlink"/>
          </w:rPr>
          <w:t>Manage user settings with Azure Multi-Factor Authentication in the cloud</w:t>
        </w:r>
      </w:hyperlink>
      <w:r w:rsidR="001F5EC7">
        <w:t>.</w:t>
      </w:r>
    </w:p>
    <w:p w14:paraId="418D6666" w14:textId="15F16BD0" w:rsidR="009B6E39" w:rsidRPr="00790190" w:rsidRDefault="009B6E39" w:rsidP="00790190">
      <w:pPr>
        <w:pStyle w:val="BulletedListLevel2"/>
      </w:pPr>
      <w:r>
        <w:rPr>
          <w:bCs/>
          <w:color w:val="444444"/>
        </w:rPr>
        <w:t xml:space="preserve">Follow this </w:t>
      </w:r>
      <w:r w:rsidRPr="005A06DE">
        <w:rPr>
          <w:bCs/>
          <w:color w:val="444444"/>
        </w:rPr>
        <w:t>Tutorial</w:t>
      </w:r>
      <w:r w:rsidRPr="005A06DE">
        <w:rPr>
          <w:color w:val="444444"/>
        </w:rPr>
        <w:t>:</w:t>
      </w:r>
      <w:r>
        <w:rPr>
          <w:color w:val="444444"/>
        </w:rPr>
        <w:t xml:space="preserve"> </w:t>
      </w:r>
      <w:hyperlink r:id="rId57" w:anchor="how-to-turn-on-azure-multi-factor-authentication-for-azure-ad-administrators" w:history="1">
        <w:r w:rsidR="00790190">
          <w:rPr>
            <w:rStyle w:val="Hyperlink"/>
          </w:rPr>
          <w:t>How to turn on Azure Multi-Factor Authentication for Azure AD Administrators</w:t>
        </w:r>
      </w:hyperlink>
    </w:p>
    <w:p w14:paraId="1D11DAD2" w14:textId="00E4C237" w:rsidR="008028F9" w:rsidRPr="00EB196F" w:rsidRDefault="009B6E39" w:rsidP="008028F9">
      <w:pPr>
        <w:pStyle w:val="BulletedListLevel2"/>
        <w:rPr>
          <w:rStyle w:val="Hyperlink"/>
          <w:color w:val="444444"/>
          <w:u w:val="none"/>
        </w:rPr>
      </w:pPr>
      <w:r>
        <w:rPr>
          <w:color w:val="444444"/>
        </w:rPr>
        <w:t>F</w:t>
      </w:r>
      <w:r w:rsidRPr="00EF4CF6">
        <w:rPr>
          <w:color w:val="444444"/>
        </w:rPr>
        <w:t xml:space="preserve">ollow </w:t>
      </w:r>
      <w:hyperlink r:id="rId58" w:history="1">
        <w:r w:rsidR="00790190">
          <w:rPr>
            <w:rStyle w:val="Hyperlink"/>
          </w:rPr>
          <w:t>Frequently asked questions about Azure Multi-Factor Authentication</w:t>
        </w:r>
      </w:hyperlink>
      <w:r w:rsidRPr="00EF4CF6">
        <w:rPr>
          <w:color w:val="444444"/>
        </w:rPr>
        <w:t xml:space="preserve"> for </w:t>
      </w:r>
      <w:r w:rsidRPr="004F5F3C">
        <w:rPr>
          <w:bCs/>
          <w:color w:val="444444"/>
        </w:rPr>
        <w:t>general, installation, and operation related questions.</w:t>
      </w:r>
    </w:p>
    <w:p w14:paraId="362CC52D" w14:textId="215967C2" w:rsidR="00D94BE4" w:rsidRDefault="00D94BE4" w:rsidP="00C407E1">
      <w:pPr>
        <w:pStyle w:val="Heading3"/>
      </w:pPr>
      <w:bookmarkStart w:id="13" w:name="_Toc6908376"/>
      <w:r w:rsidRPr="008F6030">
        <w:t xml:space="preserve">Help </w:t>
      </w:r>
      <w:r w:rsidR="00556D55">
        <w:t>D</w:t>
      </w:r>
      <w:r w:rsidRPr="008F6030">
        <w:t xml:space="preserve">esk </w:t>
      </w:r>
      <w:r w:rsidR="00556D55">
        <w:t>S</w:t>
      </w:r>
      <w:r w:rsidRPr="008F6030">
        <w:t>taff</w:t>
      </w:r>
      <w:bookmarkEnd w:id="13"/>
    </w:p>
    <w:p w14:paraId="3751615F" w14:textId="0184DD21" w:rsidR="000B7386" w:rsidRPr="0073163A" w:rsidRDefault="008266D5" w:rsidP="000B7386">
      <w:pPr>
        <w:pStyle w:val="BulletedListLevel2"/>
        <w:rPr>
          <w:color w:val="444444"/>
        </w:rPr>
      </w:pPr>
      <w:r>
        <w:rPr>
          <w:color w:val="444444"/>
        </w:rPr>
        <w:t>Search</w:t>
      </w:r>
      <w:r w:rsidR="000B7386" w:rsidRPr="0073163A">
        <w:rPr>
          <w:color w:val="444444"/>
        </w:rPr>
        <w:t xml:space="preserve"> </w:t>
      </w:r>
      <w:hyperlink r:id="rId59" w:history="1">
        <w:r w:rsidR="006A35A6">
          <w:rPr>
            <w:rStyle w:val="Hyperlink"/>
          </w:rPr>
          <w:t>Frequently asked questions about Azure Multi-Factor Authentication</w:t>
        </w:r>
      </w:hyperlink>
      <w:r w:rsidR="000B7386" w:rsidRPr="0073163A">
        <w:rPr>
          <w:color w:val="444444"/>
        </w:rPr>
        <w:t>.</w:t>
      </w:r>
    </w:p>
    <w:p w14:paraId="7159FA6D" w14:textId="77777777" w:rsidR="00606A4A" w:rsidRDefault="00606A4A" w:rsidP="00606A4A">
      <w:pPr>
        <w:pStyle w:val="BulletedListLevel2"/>
        <w:rPr>
          <w:color w:val="000000"/>
        </w:rPr>
      </w:pPr>
      <w:r>
        <w:rPr>
          <w:color w:val="000000"/>
        </w:rPr>
        <w:t xml:space="preserve">Search the </w:t>
      </w:r>
      <w:hyperlink r:id="rId60" w:history="1">
        <w:r>
          <w:rPr>
            <w:rStyle w:val="Hyperlink"/>
          </w:rPr>
          <w:t>Microsoft Support Knowledge Base</w:t>
        </w:r>
      </w:hyperlink>
      <w:r>
        <w:rPr>
          <w:color w:val="000000"/>
        </w:rPr>
        <w:t xml:space="preserve"> for solutions to common technical issues.</w:t>
      </w:r>
    </w:p>
    <w:p w14:paraId="23E910F3" w14:textId="77777777" w:rsidR="00606A4A" w:rsidRDefault="00606A4A" w:rsidP="00606A4A">
      <w:pPr>
        <w:pStyle w:val="BulletedListLevel2"/>
        <w:rPr>
          <w:color w:val="000000"/>
        </w:rPr>
      </w:pPr>
      <w:r>
        <w:rPr>
          <w:color w:val="000000"/>
        </w:rPr>
        <w:t xml:space="preserve">Search for and browse technical questions and answers from the community, or ask your own question in the </w:t>
      </w:r>
      <w:hyperlink r:id="rId61" w:history="1">
        <w:r>
          <w:rPr>
            <w:rStyle w:val="Hyperlink"/>
          </w:rPr>
          <w:t>Azure Active Directory forums</w:t>
        </w:r>
      </w:hyperlink>
      <w:r>
        <w:rPr>
          <w:color w:val="000000"/>
        </w:rPr>
        <w:t>.</w:t>
      </w:r>
    </w:p>
    <w:p w14:paraId="30CC71E5" w14:textId="660AEF82" w:rsidR="00D94BE4" w:rsidRDefault="00606A4A" w:rsidP="0068187E">
      <w:pPr>
        <w:pStyle w:val="BulletedListLevel2"/>
      </w:pPr>
      <w:r w:rsidRPr="0086138C">
        <w:rPr>
          <w:color w:val="000000"/>
        </w:rPr>
        <w:t xml:space="preserve">Contact </w:t>
      </w:r>
      <w:hyperlink r:id="rId62" w:history="1">
        <w:r>
          <w:rPr>
            <w:rStyle w:val="Hyperlink"/>
          </w:rPr>
          <w:t>Azure Multi-Factor Authentication Server (</w:t>
        </w:r>
        <w:proofErr w:type="spellStart"/>
        <w:r>
          <w:rPr>
            <w:rStyle w:val="Hyperlink"/>
          </w:rPr>
          <w:t>PhoneFactor</w:t>
        </w:r>
        <w:proofErr w:type="spellEnd"/>
        <w:r>
          <w:rPr>
            <w:rStyle w:val="Hyperlink"/>
          </w:rPr>
          <w:t>) support</w:t>
        </w:r>
      </w:hyperlink>
      <w:r w:rsidRPr="0086138C">
        <w:rPr>
          <w:color w:val="000000"/>
        </w:rPr>
        <w:t xml:space="preserve">. </w:t>
      </w:r>
    </w:p>
    <w:p w14:paraId="138BB82B" w14:textId="2D0A8E59" w:rsidR="0012204E" w:rsidRDefault="0012204E" w:rsidP="0012204E">
      <w:pPr>
        <w:pStyle w:val="Heading2"/>
      </w:pPr>
      <w:bookmarkStart w:id="14" w:name="_Toc6908377"/>
      <w:r>
        <w:t>Training</w:t>
      </w:r>
      <w:bookmarkEnd w:id="14"/>
    </w:p>
    <w:p w14:paraId="2E3A29DF" w14:textId="106BD309" w:rsidR="00DE00F0" w:rsidRDefault="00DE00F0" w:rsidP="00C407E1">
      <w:pPr>
        <w:pStyle w:val="Heading3"/>
      </w:pPr>
      <w:bookmarkStart w:id="15" w:name="_Toc6908378"/>
      <w:r>
        <w:t>On-Demand Webinars</w:t>
      </w:r>
      <w:bookmarkEnd w:id="15"/>
    </w:p>
    <w:p w14:paraId="0DCE687A" w14:textId="476C7204" w:rsidR="00830030" w:rsidRPr="006668AC" w:rsidRDefault="006668AC" w:rsidP="006668AC">
      <w:pPr>
        <w:rPr>
          <w:shd w:val="clear" w:color="auto" w:fill="FFFFFF"/>
        </w:rPr>
      </w:pPr>
      <w:r w:rsidRPr="006668AC">
        <w:rPr>
          <w:shd w:val="clear" w:color="auto" w:fill="FFFFFF"/>
        </w:rPr>
        <w:t xml:space="preserve">Reserve here - </w:t>
      </w:r>
      <w:hyperlink r:id="rId63" w:history="1">
        <w:r w:rsidR="00830030" w:rsidRPr="006668AC">
          <w:rPr>
            <w:rStyle w:val="Hyperlink"/>
            <w:shd w:val="clear" w:color="auto" w:fill="FFFFFF"/>
          </w:rPr>
          <w:t>Secure your identities with Azure Multi-Factor Authentication</w:t>
        </w:r>
      </w:hyperlink>
    </w:p>
    <w:p w14:paraId="28E445D2" w14:textId="3802D6CB" w:rsidR="004B741E" w:rsidRDefault="004674C5" w:rsidP="00C407E1">
      <w:pPr>
        <w:pStyle w:val="Heading3"/>
        <w:rPr>
          <w:rStyle w:val="Hyperlink"/>
          <w:color w:val="505050"/>
          <w:u w:val="none"/>
        </w:rPr>
      </w:pPr>
      <w:bookmarkStart w:id="16" w:name="_Toc6908379"/>
      <w:r>
        <w:rPr>
          <w:rStyle w:val="Hyperlink"/>
          <w:color w:val="505050"/>
          <w:u w:val="none"/>
        </w:rPr>
        <w:t>Videos</w:t>
      </w:r>
      <w:bookmarkEnd w:id="16"/>
    </w:p>
    <w:p w14:paraId="5FF6EA1C" w14:textId="64515CA8" w:rsidR="00F24664" w:rsidRPr="00721B4D" w:rsidRDefault="00630C03" w:rsidP="00F24664">
      <w:pPr>
        <w:pStyle w:val="BulletedListLevel2"/>
        <w:rPr>
          <w:rStyle w:val="Hyperlink"/>
        </w:rPr>
      </w:pPr>
      <w:r>
        <w:t xml:space="preserve">Azure videos - </w:t>
      </w:r>
      <w:r w:rsidR="00721B4D">
        <w:fldChar w:fldCharType="begin"/>
      </w:r>
      <w:r w:rsidR="00721B4D">
        <w:instrText xml:space="preserve"> HYPERLINK "https://azure.microsoft.com/en-us/resources/videos/ignite-2018-how-to-get-started-with-azure-mfa-the-right-way/" </w:instrText>
      </w:r>
      <w:r w:rsidR="00721B4D">
        <w:fldChar w:fldCharType="separate"/>
      </w:r>
      <w:r w:rsidR="00F24664" w:rsidRPr="00721B4D">
        <w:rPr>
          <w:rStyle w:val="Hyperlink"/>
        </w:rPr>
        <w:t>How to get started with Azure MFA the right way</w:t>
      </w:r>
    </w:p>
    <w:p w14:paraId="6A9B08B6" w14:textId="3F14D74F" w:rsidR="008058BE" w:rsidRPr="006E4E67" w:rsidRDefault="00721B4D" w:rsidP="00F70E91">
      <w:pPr>
        <w:pStyle w:val="BulletedListLevel2"/>
      </w:pPr>
      <w:r>
        <w:fldChar w:fldCharType="end"/>
      </w:r>
      <w:r w:rsidR="00630C03">
        <w:t xml:space="preserve">Azure videos - </w:t>
      </w:r>
      <w:hyperlink r:id="rId64" w:history="1">
        <w:r w:rsidR="00F70E91" w:rsidRPr="00F70E91">
          <w:rPr>
            <w:rStyle w:val="Hyperlink"/>
            <w:shd w:val="clear" w:color="auto" w:fill="FFFFFF"/>
          </w:rPr>
          <w:t>Windows Azure Multi-Factor Authentication</w:t>
        </w:r>
      </w:hyperlink>
    </w:p>
    <w:p w14:paraId="1B0BFA91" w14:textId="4C21F061" w:rsidR="006E4E67" w:rsidRPr="005740C2" w:rsidRDefault="00630C03" w:rsidP="00B74719">
      <w:pPr>
        <w:pStyle w:val="BulletedListLevel2"/>
      </w:pPr>
      <w:r>
        <w:t xml:space="preserve">Azure videos - </w:t>
      </w:r>
      <w:hyperlink r:id="rId65" w:history="1">
        <w:r w:rsidR="00B74719" w:rsidRPr="00B74719">
          <w:rPr>
            <w:rStyle w:val="Hyperlink"/>
            <w:shd w:val="clear" w:color="auto" w:fill="FFFFFF"/>
          </w:rPr>
          <w:t>Multi-Factor Authentication for Azure AD</w:t>
        </w:r>
      </w:hyperlink>
    </w:p>
    <w:p w14:paraId="414635C0" w14:textId="53CBBEFA" w:rsidR="005740C2" w:rsidRPr="00B11767" w:rsidRDefault="005740C2" w:rsidP="00B74719">
      <w:pPr>
        <w:pStyle w:val="BulletedListLevel2"/>
      </w:pPr>
      <w:r>
        <w:rPr>
          <w:rFonts w:ascii="Arial" w:hAnsi="Arial" w:cs="Arial"/>
          <w:color w:val="0A0A0A"/>
          <w:sz w:val="27"/>
          <w:szCs w:val="27"/>
          <w:shd w:val="clear" w:color="auto" w:fill="FFFFFF"/>
        </w:rPr>
        <w:t>​</w:t>
      </w:r>
      <w:r w:rsidR="00630C03" w:rsidRPr="00630C03">
        <w:t>You</w:t>
      </w:r>
      <w:r w:rsidR="00DA4815">
        <w:t>T</w:t>
      </w:r>
      <w:bookmarkStart w:id="17" w:name="_GoBack"/>
      <w:bookmarkEnd w:id="17"/>
      <w:r w:rsidR="00630C03" w:rsidRPr="00630C03">
        <w:t>ube -</w:t>
      </w:r>
      <w:r w:rsidR="00630C03">
        <w:rPr>
          <w:rFonts w:ascii="Arial" w:hAnsi="Arial" w:cs="Arial"/>
          <w:color w:val="0A0A0A"/>
          <w:sz w:val="27"/>
          <w:szCs w:val="27"/>
          <w:shd w:val="clear" w:color="auto" w:fill="FFFFFF"/>
        </w:rPr>
        <w:t xml:space="preserve"> </w:t>
      </w:r>
      <w:hyperlink r:id="rId66" w:history="1">
        <w:r w:rsidRPr="00B11767">
          <w:rPr>
            <w:rStyle w:val="Hyperlink"/>
          </w:rPr>
          <w:t>Introduction to Azure Multi Factor Authentication MFA</w:t>
        </w:r>
      </w:hyperlink>
    </w:p>
    <w:p w14:paraId="365D27DE" w14:textId="1B031147" w:rsidR="001F1685" w:rsidRPr="005F2DDB" w:rsidRDefault="00630C03" w:rsidP="001F1685">
      <w:pPr>
        <w:pStyle w:val="BulletedListLevel2"/>
      </w:pPr>
      <w:r>
        <w:t xml:space="preserve">Azure videos - </w:t>
      </w:r>
      <w:hyperlink r:id="rId67" w:history="1">
        <w:r w:rsidR="001F1685" w:rsidRPr="001F1685">
          <w:rPr>
            <w:rStyle w:val="Hyperlink"/>
            <w:shd w:val="clear" w:color="auto" w:fill="FFFFFF"/>
          </w:rPr>
          <w:t>Microsoft Azure Multi-Factor Authentication Deep Dive: Securing Access on Premises and in the Cloud</w:t>
        </w:r>
      </w:hyperlink>
    </w:p>
    <w:p w14:paraId="162119AB" w14:textId="339D768C" w:rsidR="00A46585" w:rsidRDefault="00A30086" w:rsidP="00C407E1">
      <w:pPr>
        <w:pStyle w:val="Heading3"/>
      </w:pPr>
      <w:bookmarkStart w:id="18" w:name="_Toc6908380"/>
      <w:r w:rsidRPr="00993E65">
        <w:t>Online Courses</w:t>
      </w:r>
      <w:bookmarkEnd w:id="18"/>
    </w:p>
    <w:p w14:paraId="48AFBC7B" w14:textId="4029291C" w:rsidR="00F17ED7" w:rsidRPr="00132B93" w:rsidRDefault="00F17ED7" w:rsidP="00F17ED7">
      <w:pPr>
        <w:pStyle w:val="BulletedListLevel2"/>
        <w:rPr>
          <w:rStyle w:val="Hyperlink"/>
          <w:color w:val="505050"/>
          <w:u w:val="none"/>
        </w:rPr>
      </w:pPr>
      <w:r>
        <w:t>P</w:t>
      </w:r>
      <w:r w:rsidR="001269E3">
        <w:t>lural</w:t>
      </w:r>
      <w:r w:rsidR="003C6D97">
        <w:t>Sight.com</w:t>
      </w:r>
      <w:r w:rsidR="00954068">
        <w:t xml:space="preserve">- </w:t>
      </w:r>
      <w:hyperlink r:id="rId68" w:history="1">
        <w:r w:rsidRPr="00EF52DC">
          <w:rPr>
            <w:rStyle w:val="Hyperlink"/>
            <w:color w:val="0072C6"/>
          </w:rPr>
          <w:t xml:space="preserve">Implementing and </w:t>
        </w:r>
        <w:r w:rsidR="00D752D0">
          <w:rPr>
            <w:rStyle w:val="Hyperlink"/>
            <w:color w:val="0072C6"/>
          </w:rPr>
          <w:t>M</w:t>
        </w:r>
        <w:r w:rsidRPr="00EF52DC">
          <w:rPr>
            <w:rStyle w:val="Hyperlink"/>
            <w:color w:val="0072C6"/>
          </w:rPr>
          <w:t xml:space="preserve">anaging </w:t>
        </w:r>
        <w:r w:rsidR="00D752D0">
          <w:rPr>
            <w:rStyle w:val="Hyperlink"/>
            <w:color w:val="0072C6"/>
          </w:rPr>
          <w:t>Azure Multi-Factor Authentication</w:t>
        </w:r>
        <w:r w:rsidRPr="00EF52DC">
          <w:rPr>
            <w:rStyle w:val="Hyperlink"/>
            <w:color w:val="0072C6"/>
          </w:rPr>
          <w:t>​</w:t>
        </w:r>
      </w:hyperlink>
    </w:p>
    <w:p w14:paraId="3716FCBA" w14:textId="6C3F0C56" w:rsidR="00132B93" w:rsidRDefault="000C71BD" w:rsidP="00132B93">
      <w:pPr>
        <w:pStyle w:val="BulletedListLevel2"/>
        <w:numPr>
          <w:ilvl w:val="0"/>
          <w:numId w:val="0"/>
        </w:numPr>
        <w:ind w:left="1080"/>
        <w:rPr>
          <w:rStyle w:val="Hyperlink"/>
          <w:color w:val="505050"/>
          <w:u w:val="none"/>
        </w:rPr>
      </w:pPr>
      <w:r>
        <w:t>“</w:t>
      </w:r>
      <w:r w:rsidR="00132B93">
        <w:t>This course teach</w:t>
      </w:r>
      <w:r w:rsidR="00E33D09">
        <w:t>es</w:t>
      </w:r>
      <w:r w:rsidR="00132B93">
        <w:t xml:space="preserve"> you how to integrate Azure MFA with on-</w:t>
      </w:r>
      <w:r w:rsidR="00132B93">
        <w:rPr>
          <w:rStyle w:val="Hyperlink"/>
          <w:color w:val="505050"/>
          <w:u w:val="none"/>
        </w:rPr>
        <w:t>premises and cloud-based systems.</w:t>
      </w:r>
      <w:r>
        <w:rPr>
          <w:rStyle w:val="Hyperlink"/>
          <w:color w:val="505050"/>
          <w:u w:val="none"/>
        </w:rPr>
        <w:t>”</w:t>
      </w:r>
    </w:p>
    <w:p w14:paraId="5B9B3409" w14:textId="71E13C7D" w:rsidR="00E1017D" w:rsidRDefault="0027130F" w:rsidP="00E1017D">
      <w:pPr>
        <w:pStyle w:val="BulletedListLevel2"/>
        <w:rPr>
          <w:rStyle w:val="Hyperlink"/>
          <w:color w:val="505050"/>
          <w:u w:val="none"/>
        </w:rPr>
      </w:pPr>
      <w:proofErr w:type="spellStart"/>
      <w:r>
        <w:rPr>
          <w:rStyle w:val="Hyperlink"/>
          <w:color w:val="505050"/>
          <w:u w:val="none"/>
        </w:rPr>
        <w:t>SkillUp</w:t>
      </w:r>
      <w:proofErr w:type="spellEnd"/>
      <w:r>
        <w:rPr>
          <w:rStyle w:val="Hyperlink"/>
          <w:color w:val="505050"/>
          <w:u w:val="none"/>
        </w:rPr>
        <w:t xml:space="preserve"> Online- </w:t>
      </w:r>
      <w:hyperlink r:id="rId69" w:history="1">
        <w:r w:rsidRPr="0027130F">
          <w:rPr>
            <w:rStyle w:val="Hyperlink"/>
          </w:rPr>
          <w:t>Securing Identities</w:t>
        </w:r>
      </w:hyperlink>
    </w:p>
    <w:p w14:paraId="68DA72C8" w14:textId="7457C1BA" w:rsidR="001A1583" w:rsidRDefault="000C71BD" w:rsidP="00EB7CFE">
      <w:pPr>
        <w:spacing w:after="0"/>
        <w:ind w:left="1080"/>
        <w:rPr>
          <w:shd w:val="clear" w:color="auto" w:fill="FFFFFF"/>
        </w:rPr>
      </w:pPr>
      <w:r>
        <w:rPr>
          <w:shd w:val="clear" w:color="auto" w:fill="FFFFFF"/>
        </w:rPr>
        <w:lastRenderedPageBreak/>
        <w:t>“</w:t>
      </w:r>
      <w:r w:rsidR="001A1583">
        <w:rPr>
          <w:shd w:val="clear" w:color="auto" w:fill="FFFFFF"/>
        </w:rPr>
        <w:t>Th</w:t>
      </w:r>
      <w:r w:rsidR="00E33D09">
        <w:rPr>
          <w:shd w:val="clear" w:color="auto" w:fill="FFFFFF"/>
        </w:rPr>
        <w:t>is</w:t>
      </w:r>
      <w:r w:rsidR="001A1583">
        <w:rPr>
          <w:shd w:val="clear" w:color="auto" w:fill="FFFFFF"/>
        </w:rPr>
        <w:t xml:space="preserve"> course focuses on three key areas in defen</w:t>
      </w:r>
      <w:r w:rsidR="00E33D09">
        <w:rPr>
          <w:shd w:val="clear" w:color="auto" w:fill="FFFFFF"/>
        </w:rPr>
        <w:t>ding</w:t>
      </w:r>
      <w:r w:rsidR="001A1583">
        <w:rPr>
          <w:shd w:val="clear" w:color="auto" w:fill="FFFFFF"/>
        </w:rPr>
        <w:t xml:space="preserve"> against attackers who target security vulnerabilities, </w:t>
      </w:r>
      <w:r w:rsidR="00E33D09">
        <w:rPr>
          <w:shd w:val="clear" w:color="auto" w:fill="FFFFFF"/>
        </w:rPr>
        <w:t>focused on</w:t>
      </w:r>
      <w:r w:rsidR="001A1583">
        <w:rPr>
          <w:shd w:val="clear" w:color="auto" w:fill="FFFFFF"/>
        </w:rPr>
        <w:t xml:space="preserve"> credential theft and compromised identities: Role-Based Access Control (RBAC), Multi-Factor Authentication (MFA), and Azure Active Directory Privileged Identity Management (PIM).</w:t>
      </w:r>
      <w:r>
        <w:rPr>
          <w:shd w:val="clear" w:color="auto" w:fill="FFFFFF"/>
        </w:rPr>
        <w:t>”</w:t>
      </w:r>
    </w:p>
    <w:p w14:paraId="16A53493" w14:textId="77777777" w:rsidR="003F4A85" w:rsidRDefault="003F4A85" w:rsidP="003F4A85">
      <w:pPr>
        <w:pStyle w:val="BulletedListLevel2"/>
        <w:rPr>
          <w:rStyle w:val="Hyperlink"/>
          <w:color w:val="505050"/>
          <w:u w:val="none"/>
        </w:rPr>
      </w:pPr>
      <w:r>
        <w:rPr>
          <w:rStyle w:val="Hyperlink"/>
          <w:color w:val="505050"/>
          <w:u w:val="none"/>
        </w:rPr>
        <w:t xml:space="preserve">PluralSight.com- </w:t>
      </w:r>
      <w:hyperlink r:id="rId70" w:history="1">
        <w:r w:rsidRPr="00121959">
          <w:rPr>
            <w:rStyle w:val="Hyperlink"/>
          </w:rPr>
          <w:t>Microsoft Azure Authentication Scenarios for Developers</w:t>
        </w:r>
      </w:hyperlink>
    </w:p>
    <w:p w14:paraId="5ADEBA13" w14:textId="087866BA" w:rsidR="003F4A85" w:rsidRDefault="000C71BD" w:rsidP="003F4A85">
      <w:pPr>
        <w:pStyle w:val="BulletedListLevel2"/>
        <w:numPr>
          <w:ilvl w:val="0"/>
          <w:numId w:val="0"/>
        </w:numPr>
        <w:ind w:left="1080"/>
        <w:rPr>
          <w:rStyle w:val="Hyperlink"/>
          <w:color w:val="505050"/>
          <w:u w:val="none"/>
        </w:rPr>
      </w:pPr>
      <w:r>
        <w:rPr>
          <w:rStyle w:val="Hyperlink"/>
          <w:color w:val="505050"/>
          <w:u w:val="none"/>
        </w:rPr>
        <w:t>“</w:t>
      </w:r>
      <w:r w:rsidR="003F4A85">
        <w:rPr>
          <w:rStyle w:val="Hyperlink"/>
          <w:color w:val="505050"/>
          <w:u w:val="none"/>
        </w:rPr>
        <w:t xml:space="preserve">This course provides guidance </w:t>
      </w:r>
      <w:r w:rsidR="00E33D09">
        <w:rPr>
          <w:rStyle w:val="Hyperlink"/>
          <w:color w:val="505050"/>
          <w:u w:val="none"/>
        </w:rPr>
        <w:t>f</w:t>
      </w:r>
      <w:r w:rsidR="003F4A85">
        <w:rPr>
          <w:rStyle w:val="Hyperlink"/>
          <w:color w:val="505050"/>
          <w:u w:val="none"/>
        </w:rPr>
        <w:t>o</w:t>
      </w:r>
      <w:r w:rsidR="00E33D09">
        <w:rPr>
          <w:rStyle w:val="Hyperlink"/>
          <w:color w:val="505050"/>
          <w:u w:val="none"/>
        </w:rPr>
        <w:t>r</w:t>
      </w:r>
      <w:r w:rsidR="003F4A85">
        <w:rPr>
          <w:rStyle w:val="Hyperlink"/>
          <w:color w:val="505050"/>
          <w:u w:val="none"/>
        </w:rPr>
        <w:t xml:space="preserve"> Azure MFA, B2C, certificate-based authentication, and SQL Server authentication.</w:t>
      </w:r>
      <w:r>
        <w:rPr>
          <w:rStyle w:val="Hyperlink"/>
          <w:color w:val="505050"/>
          <w:u w:val="none"/>
        </w:rPr>
        <w:t>”</w:t>
      </w:r>
    </w:p>
    <w:p w14:paraId="2744FE14" w14:textId="7094005A" w:rsidR="006F5347" w:rsidRDefault="006F5347" w:rsidP="006F5347">
      <w:pPr>
        <w:pStyle w:val="Heading3"/>
        <w:rPr>
          <w:rStyle w:val="Hyperlink"/>
          <w:color w:val="505050"/>
          <w:u w:val="none"/>
        </w:rPr>
      </w:pPr>
      <w:bookmarkStart w:id="19" w:name="_Toc6908381"/>
      <w:r>
        <w:rPr>
          <w:rStyle w:val="Hyperlink"/>
          <w:color w:val="505050"/>
          <w:u w:val="none"/>
        </w:rPr>
        <w:t>Books</w:t>
      </w:r>
      <w:bookmarkEnd w:id="19"/>
    </w:p>
    <w:p w14:paraId="3E9E112F" w14:textId="3BAE64E7" w:rsidR="00CF65A5" w:rsidRDefault="000C71BD" w:rsidP="00EB7CFE">
      <w:pPr>
        <w:spacing w:after="0"/>
        <w:rPr>
          <w:rStyle w:val="a-size-extra-large"/>
          <w:bCs/>
          <w:color w:val="111111"/>
        </w:rPr>
      </w:pPr>
      <w:r>
        <w:t>Amazon</w:t>
      </w:r>
      <w:r w:rsidR="00B30489">
        <w:t xml:space="preserve"> - </w:t>
      </w:r>
      <w:hyperlink r:id="rId71" w:history="1">
        <w:r w:rsidR="00CF65A5" w:rsidRPr="000930E6">
          <w:rPr>
            <w:rStyle w:val="Hyperlink"/>
            <w:bCs/>
          </w:rPr>
          <w:t>Modern Authentication with Azure Active Directory for Web Applications (Developer Reference)</w:t>
        </w:r>
        <w:r w:rsidR="00CF65A5" w:rsidRPr="000930E6">
          <w:rPr>
            <w:rStyle w:val="Hyperlink"/>
            <w:shd w:val="clear" w:color="auto" w:fill="FFFFFF"/>
          </w:rPr>
          <w:t xml:space="preserve"> </w:t>
        </w:r>
        <w:r w:rsidR="00CF65A5" w:rsidRPr="000930E6">
          <w:rPr>
            <w:rStyle w:val="Hyperlink"/>
          </w:rPr>
          <w:t>1st Edition</w:t>
        </w:r>
      </w:hyperlink>
    </w:p>
    <w:p w14:paraId="53E4EC93" w14:textId="5056B626" w:rsidR="000930E6" w:rsidRPr="00CF65A5" w:rsidRDefault="00B30489" w:rsidP="00406EDC">
      <w:pPr>
        <w:rPr>
          <w:rFonts w:eastAsia="Times New Roman"/>
        </w:rPr>
      </w:pPr>
      <w:r>
        <w:rPr>
          <w:shd w:val="clear" w:color="auto" w:fill="FFFFFF"/>
        </w:rPr>
        <w:t>“</w:t>
      </w:r>
      <w:r w:rsidR="001E6A9C">
        <w:rPr>
          <w:shd w:val="clear" w:color="auto" w:fill="FFFFFF"/>
        </w:rPr>
        <w:t xml:space="preserve">Active Directory has been transformed to reflect the cloud revolution, modern protocols, and today’s newest SaaS paradigms. </w:t>
      </w:r>
      <w:r w:rsidR="000930E6">
        <w:rPr>
          <w:shd w:val="clear" w:color="auto" w:fill="FFFFFF"/>
        </w:rPr>
        <w:t>This is an authoritative, deep-dive guide to building Active Directory authentication solutions for these new environments.</w:t>
      </w:r>
      <w:r>
        <w:rPr>
          <w:shd w:val="clear" w:color="auto" w:fill="FFFFFF"/>
        </w:rPr>
        <w:t>”</w:t>
      </w:r>
      <w:r w:rsidR="000930E6">
        <w:rPr>
          <w:shd w:val="clear" w:color="auto" w:fill="FFFFFF"/>
        </w:rPr>
        <w:t xml:space="preserve"> </w:t>
      </w:r>
    </w:p>
    <w:p w14:paraId="07EB4B12" w14:textId="7D1BBF39" w:rsidR="00D46980" w:rsidRDefault="009B4D11" w:rsidP="00AA5DF2">
      <w:pPr>
        <w:pStyle w:val="Heading3"/>
      </w:pPr>
      <w:bookmarkStart w:id="20" w:name="_Toc6908382"/>
      <w:r w:rsidRPr="001E6AB0">
        <w:t>Tutorial</w:t>
      </w:r>
      <w:r w:rsidR="00FC0672">
        <w:t>s</w:t>
      </w:r>
      <w:bookmarkEnd w:id="20"/>
    </w:p>
    <w:p w14:paraId="01553825" w14:textId="34F8128B" w:rsidR="00562970" w:rsidRDefault="00DA4815" w:rsidP="00FC0672">
      <w:pPr>
        <w:pStyle w:val="BulletedListLevel2"/>
        <w:rPr>
          <w:rStyle w:val="Hyperlink"/>
        </w:rPr>
      </w:pPr>
      <w:hyperlink r:id="rId72" w:history="1">
        <w:r w:rsidR="00562970" w:rsidRPr="00562970">
          <w:rPr>
            <w:rStyle w:val="Hyperlink"/>
          </w:rPr>
          <w:t>Tutorial: Complete an Azure Multi-Factor Authentication pilot roll out</w:t>
        </w:r>
      </w:hyperlink>
    </w:p>
    <w:p w14:paraId="2BEC1CD7" w14:textId="7EDCAFB7" w:rsidR="008B2829" w:rsidRDefault="008B2829" w:rsidP="00696017">
      <w:pPr>
        <w:pStyle w:val="BulletedListLevel2"/>
        <w:numPr>
          <w:ilvl w:val="0"/>
          <w:numId w:val="0"/>
        </w:numPr>
        <w:spacing w:after="100" w:afterAutospacing="1"/>
        <w:ind w:left="1080"/>
        <w:contextualSpacing w:val="0"/>
        <w:rPr>
          <w:shd w:val="clear" w:color="auto" w:fill="FFFFFF"/>
        </w:rPr>
      </w:pPr>
      <w:r>
        <w:rPr>
          <w:shd w:val="clear" w:color="auto" w:fill="FFFFFF"/>
        </w:rPr>
        <w:t>In this tutorial, you walk you through configuring a conditional access policy enabling Azure Multi-Factor Authentication (Azure MFA) when logging in to the Azure portal.</w:t>
      </w:r>
    </w:p>
    <w:p w14:paraId="5A34A372" w14:textId="03851F94" w:rsidR="00FC0672" w:rsidRDefault="00DA4815" w:rsidP="00FC0672">
      <w:pPr>
        <w:pStyle w:val="BulletedListLevel2"/>
        <w:rPr>
          <w:rStyle w:val="Hyperlink"/>
        </w:rPr>
      </w:pPr>
      <w:hyperlink r:id="rId73" w:history="1">
        <w:r w:rsidR="00FC0672" w:rsidRPr="00FC0672">
          <w:rPr>
            <w:rStyle w:val="Hyperlink"/>
          </w:rPr>
          <w:t>Use risk events to trigger Multi-Factor Authentication and password changes</w:t>
        </w:r>
      </w:hyperlink>
    </w:p>
    <w:p w14:paraId="251925F7" w14:textId="50D24D38" w:rsidR="00696017" w:rsidRPr="00696017" w:rsidRDefault="00696017" w:rsidP="00696017">
      <w:pPr>
        <w:pStyle w:val="BulletedListLevel2"/>
        <w:numPr>
          <w:ilvl w:val="0"/>
          <w:numId w:val="0"/>
        </w:numPr>
        <w:ind w:left="1080"/>
        <w:rPr>
          <w:shd w:val="clear" w:color="auto" w:fill="FFFFFF"/>
        </w:rPr>
      </w:pPr>
      <w:r w:rsidRPr="00696017">
        <w:rPr>
          <w:shd w:val="clear" w:color="auto" w:fill="FFFFFF"/>
        </w:rPr>
        <w:t>In this tutorial, you will configure risk-based policies that automatically respond to risky behaviors. These policies, can either automatically block or initiate remediation, including requiring password changes and enforcing Multi-Factor Authentication.</w:t>
      </w:r>
    </w:p>
    <w:p w14:paraId="734DF6B0" w14:textId="77777777" w:rsidR="00FC0672" w:rsidRDefault="00FC0672" w:rsidP="00FC0672">
      <w:pPr>
        <w:pStyle w:val="BulletedListLevel2"/>
        <w:numPr>
          <w:ilvl w:val="0"/>
          <w:numId w:val="0"/>
        </w:numPr>
        <w:ind w:left="1080"/>
      </w:pPr>
    </w:p>
    <w:p w14:paraId="4887256D" w14:textId="7B690BAE" w:rsidR="007D1DDC" w:rsidRDefault="007D1DDC" w:rsidP="00A21DA3">
      <w:pPr>
        <w:pStyle w:val="Heading3"/>
      </w:pPr>
      <w:bookmarkStart w:id="21" w:name="_Toc6908383"/>
      <w:r>
        <w:t>Whitepaper</w:t>
      </w:r>
      <w:bookmarkEnd w:id="21"/>
    </w:p>
    <w:p w14:paraId="75ADE8F3" w14:textId="77777777" w:rsidR="00E33A9C" w:rsidRDefault="008277C0" w:rsidP="00E33A9C">
      <w:pPr>
        <w:spacing w:after="0"/>
      </w:pPr>
      <w:r>
        <w:t>Published October 17, 2018</w:t>
      </w:r>
      <w:r w:rsidR="00E5594A">
        <w:t>,</w:t>
      </w:r>
      <w:r>
        <w:t xml:space="preserve"> </w:t>
      </w:r>
      <w:hyperlink r:id="rId74" w:history="1">
        <w:r w:rsidRPr="00E15559">
          <w:rPr>
            <w:rStyle w:val="Hyperlink"/>
          </w:rPr>
          <w:t>Architect scalable e-commerce web app</w:t>
        </w:r>
      </w:hyperlink>
      <w:r w:rsidR="00E33A9C">
        <w:t xml:space="preserve">. </w:t>
      </w:r>
    </w:p>
    <w:p w14:paraId="3246D4D8" w14:textId="2155DA8C" w:rsidR="008277C0" w:rsidRPr="008277C0" w:rsidRDefault="008277C0" w:rsidP="000A2120">
      <w:pPr>
        <w:spacing w:before="100" w:beforeAutospacing="1" w:after="0"/>
      </w:pPr>
      <w:r w:rsidRPr="00E33A9C">
        <w:t>The e-commerce website includes simple order processing workflows with the help of Azure services</w:t>
      </w:r>
      <w:r w:rsidR="00316820" w:rsidRPr="00E33A9C">
        <w:t xml:space="preserve"> (Including MFA)</w:t>
      </w:r>
      <w:r w:rsidRPr="00E33A9C">
        <w:t>. Using Azure Functions and Web Apps, developers can focus on building personalized experiences and let Azure take care of the infrastructure.</w:t>
      </w:r>
    </w:p>
    <w:p w14:paraId="11257FFA" w14:textId="77777777" w:rsidR="009B4D11" w:rsidRPr="00BB764E" w:rsidRDefault="009B4D11" w:rsidP="00C407E1">
      <w:pPr>
        <w:pStyle w:val="Heading3"/>
      </w:pPr>
      <w:bookmarkStart w:id="22" w:name="_Toc6908384"/>
      <w:r w:rsidRPr="00BB764E">
        <w:t>FAQ</w:t>
      </w:r>
      <w:bookmarkEnd w:id="22"/>
    </w:p>
    <w:p w14:paraId="215051DF" w14:textId="52193660" w:rsidR="00090146" w:rsidRPr="001E298D" w:rsidRDefault="00090146" w:rsidP="00090146">
      <w:r>
        <w:rPr>
          <w:rStyle w:val="Hyperlink"/>
          <w:color w:val="505050"/>
          <w:u w:val="none"/>
        </w:rPr>
        <w:t xml:space="preserve">See </w:t>
      </w:r>
      <w:hyperlink r:id="rId75" w:history="1">
        <w:r w:rsidR="0011388A">
          <w:rPr>
            <w:rStyle w:val="Hyperlink"/>
          </w:rPr>
          <w:t>Frequently asked questions about Azure Multi-Factor Authentication</w:t>
        </w:r>
      </w:hyperlink>
      <w:r>
        <w:t xml:space="preserve"> for </w:t>
      </w:r>
      <w:r>
        <w:rPr>
          <w:color w:val="000000"/>
          <w:shd w:val="clear" w:color="auto" w:fill="FFFFFF"/>
        </w:rPr>
        <w:t>general, billing models, user experiences, and troubleshooting</w:t>
      </w:r>
      <w:r w:rsidR="00A84246">
        <w:rPr>
          <w:rStyle w:val="Hyperlink"/>
          <w:color w:val="505050"/>
          <w:u w:val="none"/>
        </w:rPr>
        <w:t xml:space="preserve"> questions.</w:t>
      </w:r>
    </w:p>
    <w:p w14:paraId="11CF3753" w14:textId="76D20EE9" w:rsidR="00983343" w:rsidRDefault="00983343" w:rsidP="00983343">
      <w:pPr>
        <w:pStyle w:val="Heading1"/>
      </w:pPr>
      <w:bookmarkStart w:id="23" w:name="_Toc6908385"/>
      <w:bookmarkStart w:id="24" w:name="_Hlk2951904"/>
      <w:r>
        <w:t>End</w:t>
      </w:r>
      <w:r w:rsidR="00706C1D">
        <w:t>-</w:t>
      </w:r>
      <w:r>
        <w:t xml:space="preserve">user </w:t>
      </w:r>
      <w:r w:rsidR="00946E84">
        <w:t>R</w:t>
      </w:r>
      <w:r>
        <w:t xml:space="preserve">eadiness and </w:t>
      </w:r>
      <w:r w:rsidR="00946E84">
        <w:t>C</w:t>
      </w:r>
      <w:r>
        <w:t>ommunication</w:t>
      </w:r>
      <w:bookmarkEnd w:id="23"/>
    </w:p>
    <w:p w14:paraId="558A37CE" w14:textId="77777777" w:rsidR="00983343" w:rsidRPr="00FA5A60" w:rsidRDefault="00983343" w:rsidP="00983343">
      <w:pPr>
        <w:rPr>
          <w:b/>
        </w:rPr>
      </w:pPr>
      <w:r w:rsidRPr="00FA5A60">
        <w:rPr>
          <w:b/>
        </w:rPr>
        <w:t>This section provides</w:t>
      </w:r>
      <w:bookmarkEnd w:id="24"/>
      <w:r w:rsidRPr="00FA5A60">
        <w:rPr>
          <w:b/>
        </w:rPr>
        <w:t xml:space="preserve"> customizable posters and email templates to roll out </w:t>
      </w:r>
      <w:r w:rsidR="007A7CC7">
        <w:rPr>
          <w:b/>
        </w:rPr>
        <w:t xml:space="preserve">Azure </w:t>
      </w:r>
      <w:r>
        <w:rPr>
          <w:b/>
        </w:rPr>
        <w:t xml:space="preserve">MFA </w:t>
      </w:r>
      <w:r w:rsidRPr="00FA5A60">
        <w:rPr>
          <w:b/>
        </w:rPr>
        <w:t>to your organization.</w:t>
      </w:r>
    </w:p>
    <w:p w14:paraId="328BACB5" w14:textId="21A161BF" w:rsidR="00983343" w:rsidRDefault="00753F67" w:rsidP="00983343">
      <w:pPr>
        <w:rPr>
          <w:shd w:val="clear" w:color="auto" w:fill="FFFFFF"/>
        </w:rPr>
      </w:pPr>
      <w:r>
        <w:rPr>
          <w:shd w:val="clear" w:color="auto" w:fill="FFFFFF"/>
        </w:rPr>
        <w:t xml:space="preserve">You </w:t>
      </w:r>
      <w:r w:rsidR="00A11C14">
        <w:rPr>
          <w:shd w:val="clear" w:color="auto" w:fill="FFFFFF"/>
        </w:rPr>
        <w:t>can distribute</w:t>
      </w:r>
      <w:r w:rsidR="00983343">
        <w:rPr>
          <w:shd w:val="clear" w:color="auto" w:fill="FFFFFF"/>
        </w:rPr>
        <w:t xml:space="preserve"> </w:t>
      </w:r>
      <w:r>
        <w:rPr>
          <w:shd w:val="clear" w:color="auto" w:fill="FFFFFF"/>
        </w:rPr>
        <w:t>the readiness material</w:t>
      </w:r>
      <w:r w:rsidR="00983343">
        <w:rPr>
          <w:shd w:val="clear" w:color="auto" w:fill="FFFFFF"/>
        </w:rPr>
        <w:t xml:space="preserve"> to your users during MFA rollout</w:t>
      </w:r>
      <w:r w:rsidR="009D53BA">
        <w:rPr>
          <w:shd w:val="clear" w:color="auto" w:fill="FFFFFF"/>
        </w:rPr>
        <w:t xml:space="preserve">, </w:t>
      </w:r>
      <w:r w:rsidR="00983343">
        <w:rPr>
          <w:shd w:val="clear" w:color="auto" w:fill="FFFFFF"/>
        </w:rPr>
        <w:t xml:space="preserve">educate </w:t>
      </w:r>
      <w:r w:rsidR="00A11C14">
        <w:rPr>
          <w:shd w:val="clear" w:color="auto" w:fill="FFFFFF"/>
        </w:rPr>
        <w:t>them</w:t>
      </w:r>
      <w:r w:rsidR="00983343">
        <w:rPr>
          <w:shd w:val="clear" w:color="auto" w:fill="FFFFFF"/>
        </w:rPr>
        <w:t xml:space="preserve"> about the feature</w:t>
      </w:r>
      <w:r w:rsidR="009D53BA">
        <w:rPr>
          <w:shd w:val="clear" w:color="auto" w:fill="FFFFFF"/>
        </w:rPr>
        <w:t xml:space="preserve">, </w:t>
      </w:r>
      <w:r w:rsidR="00983343">
        <w:rPr>
          <w:shd w:val="clear" w:color="auto" w:fill="FFFFFF"/>
        </w:rPr>
        <w:t>and remind them to register</w:t>
      </w:r>
      <w:r w:rsidR="009D53BA">
        <w:rPr>
          <w:shd w:val="clear" w:color="auto" w:fill="FFFFFF"/>
        </w:rPr>
        <w:t>.</w:t>
      </w:r>
    </w:p>
    <w:p w14:paraId="472F9C27" w14:textId="3E8D3B27" w:rsidR="005102D1" w:rsidRDefault="005102D1" w:rsidP="0069679D">
      <w:pPr>
        <w:pStyle w:val="BulletedListLevel2"/>
        <w:rPr>
          <w:shd w:val="clear" w:color="auto" w:fill="FFFFFF"/>
        </w:rPr>
      </w:pPr>
      <w:r>
        <w:rPr>
          <w:shd w:val="clear" w:color="auto" w:fill="FFFFFF"/>
        </w:rPr>
        <w:lastRenderedPageBreak/>
        <w:t xml:space="preserve">Download </w:t>
      </w:r>
      <w:hyperlink r:id="rId76" w:history="1">
        <w:r w:rsidRPr="0006451A">
          <w:rPr>
            <w:rStyle w:val="Hyperlink"/>
            <w:shd w:val="clear" w:color="auto" w:fill="FFFFFF"/>
          </w:rPr>
          <w:t>Multi-Factor Authentication rollout materials</w:t>
        </w:r>
      </w:hyperlink>
      <w:r>
        <w:rPr>
          <w:shd w:val="clear" w:color="auto" w:fill="FFFFFF"/>
        </w:rPr>
        <w:t xml:space="preserve"> and customize them with your organization's branding.</w:t>
      </w:r>
    </w:p>
    <w:p w14:paraId="77080B54" w14:textId="435E3A5A" w:rsidR="00B65796" w:rsidRDefault="006833A7" w:rsidP="0069679D">
      <w:pPr>
        <w:pStyle w:val="BulletedListLevel2"/>
        <w:rPr>
          <w:shd w:val="clear" w:color="auto" w:fill="FFFFFF"/>
        </w:rPr>
      </w:pPr>
      <w:r>
        <w:rPr>
          <w:shd w:val="clear" w:color="auto" w:fill="FFFFFF"/>
        </w:rPr>
        <w:t>T</w:t>
      </w:r>
      <w:r w:rsidR="00FC7916" w:rsidRPr="00A36ED0">
        <w:rPr>
          <w:shd w:val="clear" w:color="auto" w:fill="FFFFFF"/>
        </w:rPr>
        <w:t xml:space="preserve">o register for </w:t>
      </w:r>
      <w:r w:rsidR="00595379">
        <w:rPr>
          <w:shd w:val="clear" w:color="auto" w:fill="FFFFFF"/>
        </w:rPr>
        <w:t xml:space="preserve">Azure </w:t>
      </w:r>
      <w:r w:rsidR="00FC7916" w:rsidRPr="00A36ED0">
        <w:rPr>
          <w:shd w:val="clear" w:color="auto" w:fill="FFFFFF"/>
        </w:rPr>
        <w:t>MFA</w:t>
      </w:r>
      <w:r w:rsidR="00C80C42">
        <w:rPr>
          <w:shd w:val="clear" w:color="auto" w:fill="FFFFFF"/>
        </w:rPr>
        <w:t>,</w:t>
      </w:r>
      <w:r w:rsidR="00FC7916" w:rsidRPr="00A36ED0">
        <w:rPr>
          <w:shd w:val="clear" w:color="auto" w:fill="FFFFFF"/>
        </w:rPr>
        <w:t xml:space="preserve"> </w:t>
      </w:r>
      <w:r w:rsidR="00C80C42">
        <w:rPr>
          <w:shd w:val="clear" w:color="auto" w:fill="FFFFFF"/>
        </w:rPr>
        <w:t>w</w:t>
      </w:r>
      <w:r w:rsidR="00A36ED0" w:rsidRPr="00A36ED0">
        <w:rPr>
          <w:shd w:val="clear" w:color="auto" w:fill="FFFFFF"/>
        </w:rPr>
        <w:t xml:space="preserve">atch </w:t>
      </w:r>
      <w:hyperlink r:id="rId77" w:history="1">
        <w:r w:rsidR="00A36ED0" w:rsidRPr="00A36ED0">
          <w:rPr>
            <w:rStyle w:val="Hyperlink"/>
            <w:shd w:val="clear" w:color="auto" w:fill="FFFFFF"/>
          </w:rPr>
          <w:t>How to register for Azure Multi-Factor Authentication</w:t>
        </w:r>
      </w:hyperlink>
      <w:r w:rsidR="00A36ED0" w:rsidRPr="00A36ED0">
        <w:rPr>
          <w:shd w:val="clear" w:color="auto" w:fill="FFFFFF"/>
        </w:rPr>
        <w:t>.</w:t>
      </w:r>
    </w:p>
    <w:p w14:paraId="16439A68" w14:textId="135BF91C" w:rsidR="00DA0405" w:rsidRPr="005273C1" w:rsidRDefault="00953A66" w:rsidP="00DA0405">
      <w:pPr>
        <w:pStyle w:val="BulletedListLevel2"/>
      </w:pPr>
      <w:r>
        <w:t xml:space="preserve">See </w:t>
      </w:r>
      <w:hyperlink r:id="rId78" w:history="1">
        <w:r w:rsidR="00DA0405">
          <w:rPr>
            <w:rStyle w:val="Hyperlink"/>
          </w:rPr>
          <w:t>Converged registration for self-service password reset and Azure Multi-Factor Authentication (public preview)</w:t>
        </w:r>
      </w:hyperlink>
      <w:r w:rsidR="00DA0405">
        <w:t xml:space="preserve">- </w:t>
      </w:r>
    </w:p>
    <w:p w14:paraId="10F16132" w14:textId="17BF20F2" w:rsidR="00DA0405" w:rsidRPr="00953A66" w:rsidRDefault="00DA4815" w:rsidP="00953A66">
      <w:pPr>
        <w:pStyle w:val="BulletedListLevel2"/>
      </w:pPr>
      <w:hyperlink r:id="rId79" w:anchor="disable-combined-registration" w:history="1">
        <w:r w:rsidR="00DA0405" w:rsidRPr="008D593A">
          <w:rPr>
            <w:rStyle w:val="Hyperlink"/>
            <w:bCs/>
            <w:shd w:val="clear" w:color="auto" w:fill="FFFFFF"/>
          </w:rPr>
          <w:t>Disable Azure AD converged registration (Public preview)</w:t>
        </w:r>
      </w:hyperlink>
    </w:p>
    <w:p w14:paraId="00321B90" w14:textId="231FF9A8" w:rsidR="00515C3A" w:rsidRDefault="007A6191" w:rsidP="00427B57">
      <w:pPr>
        <w:pStyle w:val="Heading1"/>
      </w:pPr>
      <w:bookmarkStart w:id="25" w:name="_Toc6908386"/>
      <w:r w:rsidRPr="00427B57">
        <w:t>Planning</w:t>
      </w:r>
      <w:r>
        <w:t xml:space="preserve"> and </w:t>
      </w:r>
      <w:r w:rsidR="00CD53E2">
        <w:t>C</w:t>
      </w:r>
      <w:r>
        <w:t xml:space="preserve">hange </w:t>
      </w:r>
      <w:r w:rsidR="00871D4A">
        <w:t>M</w:t>
      </w:r>
      <w:r>
        <w:t>anagement</w:t>
      </w:r>
      <w:bookmarkEnd w:id="25"/>
    </w:p>
    <w:p w14:paraId="1D581524" w14:textId="3A9C5B0D" w:rsidR="0039669E" w:rsidRPr="00773C42" w:rsidRDefault="00515C3A" w:rsidP="00515C3A">
      <w:pPr>
        <w:rPr>
          <w:b/>
        </w:rPr>
      </w:pPr>
      <w:r w:rsidRPr="00383989">
        <w:rPr>
          <w:b/>
        </w:rPr>
        <w:t>This section provides</w:t>
      </w:r>
      <w:r w:rsidR="00974119">
        <w:rPr>
          <w:b/>
        </w:rPr>
        <w:t xml:space="preserve"> the</w:t>
      </w:r>
      <w:r w:rsidRPr="00383989">
        <w:rPr>
          <w:b/>
        </w:rPr>
        <w:t xml:space="preserve"> </w:t>
      </w:r>
      <w:r w:rsidR="00773C42">
        <w:rPr>
          <w:b/>
        </w:rPr>
        <w:t xml:space="preserve">resource links to </w:t>
      </w:r>
      <w:r w:rsidR="00383989" w:rsidRPr="00383989">
        <w:rPr>
          <w:b/>
        </w:rPr>
        <w:t xml:space="preserve">Azure </w:t>
      </w:r>
      <w:r w:rsidR="00465FDA">
        <w:rPr>
          <w:b/>
        </w:rPr>
        <w:t>MFA</w:t>
      </w:r>
      <w:r w:rsidR="00383989" w:rsidRPr="00383989">
        <w:rPr>
          <w:b/>
        </w:rPr>
        <w:t xml:space="preserve"> </w:t>
      </w:r>
      <w:r w:rsidR="00125973">
        <w:rPr>
          <w:b/>
        </w:rPr>
        <w:t>deployment</w:t>
      </w:r>
      <w:r w:rsidR="00F7348E">
        <w:rPr>
          <w:b/>
        </w:rPr>
        <w:t xml:space="preserve"> </w:t>
      </w:r>
      <w:r w:rsidR="00773C42">
        <w:rPr>
          <w:b/>
        </w:rPr>
        <w:t xml:space="preserve">plan </w:t>
      </w:r>
      <w:r w:rsidR="00F7348E">
        <w:rPr>
          <w:b/>
        </w:rPr>
        <w:t xml:space="preserve">and </w:t>
      </w:r>
      <w:r w:rsidR="002C32D0">
        <w:rPr>
          <w:b/>
        </w:rPr>
        <w:t>topology</w:t>
      </w:r>
      <w:r w:rsidR="00773C42">
        <w:rPr>
          <w:b/>
        </w:rPr>
        <w:t xml:space="preserve"> to help you </w:t>
      </w:r>
      <w:r w:rsidR="00773C42" w:rsidRPr="00773C42">
        <w:rPr>
          <w:b/>
        </w:rPr>
        <w:t>determine your MFA strategies, and document your decisions and configurations to prepare for implementation.</w:t>
      </w:r>
    </w:p>
    <w:p w14:paraId="572FD7E6" w14:textId="4B495B7C" w:rsidR="00D94BE4" w:rsidRDefault="00D94BE4" w:rsidP="001832B3">
      <w:pPr>
        <w:pStyle w:val="Heading2"/>
      </w:pPr>
      <w:bookmarkStart w:id="26" w:name="_Toc6908387"/>
      <w:r w:rsidRPr="004B7783">
        <w:t xml:space="preserve">Deployment </w:t>
      </w:r>
      <w:r w:rsidR="00E40C8F">
        <w:t>P</w:t>
      </w:r>
      <w:r w:rsidRPr="004B7783">
        <w:t>lan</w:t>
      </w:r>
      <w:bookmarkEnd w:id="26"/>
    </w:p>
    <w:p w14:paraId="1C0CDCC4" w14:textId="0AAEC8BF" w:rsidR="003B39DE" w:rsidRPr="00DD23A5" w:rsidRDefault="00DD23A5" w:rsidP="003B39DE">
      <w:r>
        <w:t xml:space="preserve">Refer to the step-by-step </w:t>
      </w:r>
      <w:hyperlink r:id="rId80" w:history="1">
        <w:r w:rsidRPr="000702C9">
          <w:rPr>
            <w:rStyle w:val="Hyperlink"/>
          </w:rPr>
          <w:t>Azure MFA Deployment Plan</w:t>
        </w:r>
      </w:hyperlink>
      <w:r>
        <w:t xml:space="preserve">. </w:t>
      </w:r>
      <w:r w:rsidR="003B39DE">
        <w:t>The decisions and activities</w:t>
      </w:r>
      <w:r w:rsidR="003E4FA5">
        <w:t xml:space="preserve"> that</w:t>
      </w:r>
      <w:r w:rsidR="003B39DE">
        <w:t xml:space="preserve"> you will need to consider for Azure </w:t>
      </w:r>
      <w:r w:rsidR="00D50C66">
        <w:t>MFA</w:t>
      </w:r>
      <w:r w:rsidR="003B39DE">
        <w:t xml:space="preserve"> </w:t>
      </w:r>
      <w:r w:rsidR="002C32D0">
        <w:t xml:space="preserve">deployment </w:t>
      </w:r>
      <w:r w:rsidR="003B39DE">
        <w:t>are:</w:t>
      </w:r>
    </w:p>
    <w:p w14:paraId="347E037A" w14:textId="5C6587A4" w:rsidR="003B39DE" w:rsidRDefault="003B39DE" w:rsidP="003B39DE">
      <w:pPr>
        <w:pStyle w:val="ListParagraph"/>
        <w:numPr>
          <w:ilvl w:val="0"/>
          <w:numId w:val="40"/>
        </w:numPr>
        <w:spacing w:after="160" w:line="256" w:lineRule="auto"/>
      </w:pPr>
      <w:r>
        <w:t>Choos</w:t>
      </w:r>
      <w:r w:rsidR="0074795A">
        <w:t>e</w:t>
      </w:r>
      <w:r>
        <w:t xml:space="preserve"> the authentication methods</w:t>
      </w:r>
      <w:r w:rsidR="0074795A">
        <w:t xml:space="preserve"> for the users</w:t>
      </w:r>
      <w:r>
        <w:t>.</w:t>
      </w:r>
    </w:p>
    <w:p w14:paraId="6158229B" w14:textId="4003E630" w:rsidR="003B39DE" w:rsidRDefault="003B39DE" w:rsidP="003B39DE">
      <w:pPr>
        <w:pStyle w:val="ListParagraph"/>
        <w:numPr>
          <w:ilvl w:val="0"/>
          <w:numId w:val="40"/>
        </w:numPr>
        <w:spacing w:after="160" w:line="256" w:lineRule="auto"/>
      </w:pPr>
      <w:r>
        <w:t>Determin</w:t>
      </w:r>
      <w:r w:rsidR="00EC233E">
        <w:t>e</w:t>
      </w:r>
      <w:r>
        <w:t xml:space="preserve"> </w:t>
      </w:r>
      <w:r w:rsidR="00706C1D">
        <w:t>whether to</w:t>
      </w:r>
      <w:r>
        <w:t xml:space="preserve"> use Conditional Access with MFA.</w:t>
      </w:r>
    </w:p>
    <w:p w14:paraId="0D34727F" w14:textId="70A28664" w:rsidR="003B39DE" w:rsidRDefault="003B39DE" w:rsidP="003B39DE">
      <w:pPr>
        <w:pStyle w:val="ListParagraph"/>
        <w:numPr>
          <w:ilvl w:val="0"/>
          <w:numId w:val="40"/>
        </w:numPr>
        <w:spacing w:after="160" w:line="256" w:lineRule="auto"/>
      </w:pPr>
      <w:r>
        <w:t>Determin</w:t>
      </w:r>
      <w:r w:rsidR="00EC233E">
        <w:t>e</w:t>
      </w:r>
      <w:r>
        <w:t xml:space="preserve"> how </w:t>
      </w:r>
      <w:r w:rsidR="00706C1D">
        <w:t>to</w:t>
      </w:r>
      <w:r>
        <w:t xml:space="preserve"> define your network</w:t>
      </w:r>
      <w:r w:rsidR="00EC233E">
        <w:t>-</w:t>
      </w:r>
      <w:r>
        <w:t xml:space="preserve"> </w:t>
      </w:r>
      <w:r w:rsidR="00EC233E">
        <w:t>W</w:t>
      </w:r>
      <w:r>
        <w:t>ill you use Conditional Access and Named Locations, or Trusted IPs?</w:t>
      </w:r>
    </w:p>
    <w:p w14:paraId="301931FA" w14:textId="260AAB0F" w:rsidR="003B39DE" w:rsidRDefault="003B39DE" w:rsidP="003B39DE">
      <w:pPr>
        <w:pStyle w:val="ListParagraph"/>
        <w:numPr>
          <w:ilvl w:val="0"/>
          <w:numId w:val="40"/>
        </w:numPr>
        <w:spacing w:after="160" w:line="256" w:lineRule="auto"/>
      </w:pPr>
      <w:r>
        <w:t>Determin</w:t>
      </w:r>
      <w:r w:rsidR="0097582F">
        <w:t>e</w:t>
      </w:r>
      <w:r>
        <w:t xml:space="preserve"> how </w:t>
      </w:r>
      <w:r w:rsidR="00706C1D">
        <w:t>to</w:t>
      </w:r>
      <w:r>
        <w:t xml:space="preserve"> configure your MFA Registration policies.</w:t>
      </w:r>
    </w:p>
    <w:p w14:paraId="5847800F" w14:textId="0AC7BFAE" w:rsidR="003B39DE" w:rsidRDefault="003B39DE" w:rsidP="003B39DE">
      <w:pPr>
        <w:pStyle w:val="ListParagraph"/>
        <w:numPr>
          <w:ilvl w:val="0"/>
          <w:numId w:val="40"/>
        </w:numPr>
        <w:spacing w:after="160" w:line="256" w:lineRule="auto"/>
      </w:pPr>
      <w:r>
        <w:t xml:space="preserve">Determine your roll out </w:t>
      </w:r>
      <w:r w:rsidR="005F0A9B">
        <w:t xml:space="preserve">plan, </w:t>
      </w:r>
      <w:r>
        <w:t>and communication strategies.</w:t>
      </w:r>
    </w:p>
    <w:p w14:paraId="2858D95D" w14:textId="5AE930CA" w:rsidR="00D6523E" w:rsidRDefault="00D94BE4" w:rsidP="00D6523E">
      <w:pPr>
        <w:pStyle w:val="Heading2"/>
      </w:pPr>
      <w:bookmarkStart w:id="27" w:name="_Toc6908388"/>
      <w:r w:rsidRPr="0071362F">
        <w:t xml:space="preserve">Architecture </w:t>
      </w:r>
      <w:r w:rsidR="001D3F7E">
        <w:t>P</w:t>
      </w:r>
      <w:r w:rsidRPr="0071362F">
        <w:t>lan/</w:t>
      </w:r>
      <w:r w:rsidR="001D3F7E">
        <w:t>T</w:t>
      </w:r>
      <w:r w:rsidRPr="0071362F">
        <w:t>opology</w:t>
      </w:r>
      <w:bookmarkEnd w:id="27"/>
    </w:p>
    <w:p w14:paraId="3F019704" w14:textId="5F7A9121" w:rsidR="00594B66" w:rsidRPr="00594B66" w:rsidRDefault="00594B66" w:rsidP="00594B66">
      <w:pPr>
        <w:rPr>
          <w:b/>
        </w:rPr>
      </w:pPr>
      <w:r w:rsidRPr="00594B66">
        <w:rPr>
          <w:b/>
        </w:rPr>
        <w:t>How does Azure MFA work?</w:t>
      </w:r>
    </w:p>
    <w:p w14:paraId="48B14FDA" w14:textId="7D6178E5" w:rsidR="001218D2" w:rsidRPr="001218D2" w:rsidRDefault="001218D2" w:rsidP="002401BD">
      <w:r w:rsidRPr="001218D2">
        <w:t xml:space="preserve">The security of two-step verification lies in its layered approach. </w:t>
      </w:r>
      <w:r w:rsidR="002401BD">
        <w:t xml:space="preserve">Azure MFA </w:t>
      </w:r>
      <w:r w:rsidRPr="001218D2">
        <w:t>works by requiring two or more of the following authentication methods:</w:t>
      </w:r>
    </w:p>
    <w:p w14:paraId="55514825" w14:textId="77777777" w:rsidR="001218D2" w:rsidRPr="001218D2" w:rsidRDefault="001218D2" w:rsidP="002401BD">
      <w:pPr>
        <w:pStyle w:val="BulletedListLevel2"/>
      </w:pPr>
      <w:r w:rsidRPr="001218D2">
        <w:t>Something you know (typically a password)</w:t>
      </w:r>
    </w:p>
    <w:p w14:paraId="2A498723" w14:textId="77777777" w:rsidR="001218D2" w:rsidRPr="001218D2" w:rsidRDefault="001218D2" w:rsidP="002401BD">
      <w:pPr>
        <w:pStyle w:val="BulletedListLevel2"/>
      </w:pPr>
      <w:r w:rsidRPr="001218D2">
        <w:t>Something you have (a trusted device that is not easily duplicated, like a phone)</w:t>
      </w:r>
    </w:p>
    <w:p w14:paraId="61D21F6E" w14:textId="77777777" w:rsidR="001218D2" w:rsidRPr="001218D2" w:rsidRDefault="001218D2" w:rsidP="002401BD">
      <w:pPr>
        <w:pStyle w:val="BulletedListLevel2"/>
      </w:pPr>
      <w:r w:rsidRPr="001218D2">
        <w:t>Something you are (biometrics)</w:t>
      </w:r>
    </w:p>
    <w:p w14:paraId="7C1E8E1B" w14:textId="309DD588" w:rsidR="00594B66" w:rsidRPr="00594B66" w:rsidRDefault="00015A70" w:rsidP="00594B66">
      <w:r w:rsidRPr="00015A70">
        <w:rPr>
          <w:noProof/>
        </w:rPr>
        <w:lastRenderedPageBreak/>
        <w:drawing>
          <wp:inline distT="0" distB="0" distL="0" distR="0" wp14:anchorId="3215986D" wp14:editId="4663867E">
            <wp:extent cx="6096528" cy="3429297"/>
            <wp:effectExtent l="19050" t="19050" r="19050" b="190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stretch>
                      <a:fillRect/>
                    </a:stretch>
                  </pic:blipFill>
                  <pic:spPr>
                    <a:xfrm>
                      <a:off x="0" y="0"/>
                      <a:ext cx="6096528" cy="3429297"/>
                    </a:xfrm>
                    <a:prstGeom prst="rect">
                      <a:avLst/>
                    </a:prstGeom>
                    <a:ln>
                      <a:solidFill>
                        <a:schemeClr val="accent1"/>
                      </a:solidFill>
                    </a:ln>
                  </pic:spPr>
                </pic:pic>
              </a:graphicData>
            </a:graphic>
          </wp:inline>
        </w:drawing>
      </w:r>
    </w:p>
    <w:p w14:paraId="7DFD41F0" w14:textId="4BBD223E" w:rsidR="007A6191" w:rsidRDefault="007A6191" w:rsidP="00FA5A60">
      <w:pPr>
        <w:pStyle w:val="Heading1"/>
      </w:pPr>
      <w:bookmarkStart w:id="28" w:name="_Toc6908389"/>
      <w:r w:rsidRPr="00770BDD">
        <w:t>Testing</w:t>
      </w:r>
      <w:bookmarkEnd w:id="28"/>
    </w:p>
    <w:p w14:paraId="77D78C4B" w14:textId="08BB31BB" w:rsidR="00153029" w:rsidRPr="00153029" w:rsidRDefault="00153029" w:rsidP="00153029">
      <w:r w:rsidRPr="00E3702C">
        <w:rPr>
          <w:b/>
        </w:rPr>
        <w:t xml:space="preserve">This section provides the </w:t>
      </w:r>
      <w:r w:rsidR="007A33E0">
        <w:rPr>
          <w:b/>
        </w:rPr>
        <w:t>p</w:t>
      </w:r>
      <w:r w:rsidRPr="00E3702C">
        <w:rPr>
          <w:b/>
        </w:rPr>
        <w:t xml:space="preserve">lan to test the functionality </w:t>
      </w:r>
      <w:r w:rsidR="00E3702C" w:rsidRPr="00E3702C">
        <w:rPr>
          <w:b/>
        </w:rPr>
        <w:t xml:space="preserve">of Azure </w:t>
      </w:r>
      <w:r w:rsidR="00804B6D">
        <w:rPr>
          <w:b/>
        </w:rPr>
        <w:t>MFA</w:t>
      </w:r>
      <w:r w:rsidR="00E3702C" w:rsidRPr="00E3702C">
        <w:rPr>
          <w:b/>
        </w:rPr>
        <w:t xml:space="preserve"> in a sandbox or </w:t>
      </w:r>
      <w:r w:rsidR="008F6F7E">
        <w:rPr>
          <w:b/>
        </w:rPr>
        <w:t xml:space="preserve">test </w:t>
      </w:r>
      <w:r w:rsidR="00E3702C" w:rsidRPr="00E3702C">
        <w:rPr>
          <w:b/>
        </w:rPr>
        <w:t xml:space="preserve">lab environment before </w:t>
      </w:r>
      <w:r w:rsidR="007A33E0">
        <w:rPr>
          <w:b/>
        </w:rPr>
        <w:t>the customer</w:t>
      </w:r>
      <w:r w:rsidR="00E3702C" w:rsidRPr="00E3702C">
        <w:rPr>
          <w:b/>
        </w:rPr>
        <w:t xml:space="preserve"> roll</w:t>
      </w:r>
      <w:r w:rsidR="00026BEA">
        <w:rPr>
          <w:b/>
        </w:rPr>
        <w:t>s</w:t>
      </w:r>
      <w:r w:rsidR="00E3702C" w:rsidRPr="00E3702C">
        <w:rPr>
          <w:b/>
        </w:rPr>
        <w:t xml:space="preserve"> </w:t>
      </w:r>
      <w:r w:rsidR="00CC7681">
        <w:rPr>
          <w:b/>
        </w:rPr>
        <w:t xml:space="preserve">it </w:t>
      </w:r>
      <w:r w:rsidR="00E3702C" w:rsidRPr="00E3702C">
        <w:rPr>
          <w:b/>
        </w:rPr>
        <w:t>into production</w:t>
      </w:r>
      <w:r w:rsidR="00E3702C">
        <w:t>.</w:t>
      </w:r>
    </w:p>
    <w:p w14:paraId="21E7FB3E" w14:textId="5B3ABB52" w:rsidR="000C225A" w:rsidRDefault="000C225A" w:rsidP="000C225A">
      <w:pPr>
        <w:rPr>
          <w:rFonts w:asciiTheme="minorHAnsi" w:hAnsiTheme="minorHAnsi" w:cstheme="minorBidi"/>
          <w:color w:val="auto"/>
        </w:rPr>
      </w:pPr>
      <w:r>
        <w:t>Project stages depend on environments that are available. If you have a non-production Azure tenant,</w:t>
      </w:r>
      <w:r w:rsidR="00D705B9">
        <w:t xml:space="preserve"> it is a beneficial activity to </w:t>
      </w:r>
      <w:r>
        <w:t>complete a proof of concept (POC) outside of your production environment</w:t>
      </w:r>
      <w:r w:rsidR="000D1D96">
        <w:t>.</w:t>
      </w:r>
    </w:p>
    <w:p w14:paraId="6C62D48A" w14:textId="03A4DAB9" w:rsidR="00A53911" w:rsidRDefault="007B6EEC" w:rsidP="00A53911">
      <w:pPr>
        <w:rPr>
          <w:rStyle w:val="Hyperlink"/>
          <w:rFonts w:ascii="&amp;quot" w:hAnsi="&amp;quot"/>
          <w:color w:val="0072C6"/>
        </w:rPr>
      </w:pPr>
      <w:r>
        <w:t xml:space="preserve">Follow the </w:t>
      </w:r>
      <w:r w:rsidR="007C1B98">
        <w:t xml:space="preserve">instructions </w:t>
      </w:r>
      <w:r>
        <w:t>under</w:t>
      </w:r>
      <w:r w:rsidR="00BD7401">
        <w:t xml:space="preserve"> </w:t>
      </w:r>
      <w:r w:rsidR="00D95947">
        <w:t>“</w:t>
      </w:r>
      <w:r w:rsidR="00B4485F">
        <w:t>General Planning Considerations</w:t>
      </w:r>
      <w:r w:rsidR="00D95947">
        <w:t>”</w:t>
      </w:r>
      <w:r w:rsidR="00B4485F">
        <w:t xml:space="preserve"> </w:t>
      </w:r>
      <w:r>
        <w:t xml:space="preserve">section </w:t>
      </w:r>
      <w:r w:rsidR="00B4485F">
        <w:t xml:space="preserve">in </w:t>
      </w:r>
      <w:r>
        <w:t xml:space="preserve">the </w:t>
      </w:r>
      <w:hyperlink r:id="rId82" w:history="1">
        <w:hyperlink r:id="rId83" w:history="1">
          <w:r w:rsidR="00770BDD" w:rsidRPr="000702C9">
            <w:rPr>
              <w:rStyle w:val="Hyperlink"/>
            </w:rPr>
            <w:t>Azure MFA Deployment Plan</w:t>
          </w:r>
        </w:hyperlink>
        <w:r w:rsidR="00A53911" w:rsidRPr="00B4485F">
          <w:rPr>
            <w:rStyle w:val="Hyperlink"/>
            <w:color w:val="0072C6"/>
          </w:rPr>
          <w:t>​​</w:t>
        </w:r>
      </w:hyperlink>
      <w:r w:rsidR="0055693F">
        <w:rPr>
          <w:rStyle w:val="Hyperlink"/>
          <w:color w:val="0072C6"/>
        </w:rPr>
        <w:t>.</w:t>
      </w:r>
    </w:p>
    <w:p w14:paraId="78408E94" w14:textId="1CBEE17F" w:rsidR="00EA5499" w:rsidRDefault="00A6768C" w:rsidP="00427B57">
      <w:pPr>
        <w:pStyle w:val="Heading1"/>
      </w:pPr>
      <w:bookmarkStart w:id="29" w:name="_Toc6908390"/>
      <w:r>
        <w:t>Deployment</w:t>
      </w:r>
      <w:bookmarkEnd w:id="29"/>
    </w:p>
    <w:p w14:paraId="5FAAB342" w14:textId="0212EB4E" w:rsidR="006E551D" w:rsidRDefault="00E20475" w:rsidP="006E551D">
      <w:pPr>
        <w:rPr>
          <w:b/>
        </w:rPr>
      </w:pPr>
      <w:r>
        <w:rPr>
          <w:b/>
        </w:rPr>
        <w:t xml:space="preserve">How can I </w:t>
      </w:r>
      <w:r w:rsidR="00837746">
        <w:rPr>
          <w:b/>
        </w:rPr>
        <w:t xml:space="preserve">get Azure </w:t>
      </w:r>
      <w:r w:rsidR="00465FDA">
        <w:rPr>
          <w:b/>
        </w:rPr>
        <w:t>MFA</w:t>
      </w:r>
      <w:r w:rsidR="00837746">
        <w:rPr>
          <w:b/>
        </w:rPr>
        <w:t xml:space="preserve"> deployed in my environment</w:t>
      </w:r>
      <w:r w:rsidR="00837746" w:rsidRPr="00996D0F">
        <w:rPr>
          <w:b/>
        </w:rPr>
        <w:t>?</w:t>
      </w:r>
      <w:r w:rsidRPr="00996D0F">
        <w:rPr>
          <w:b/>
        </w:rPr>
        <w:t xml:space="preserve"> </w:t>
      </w:r>
      <w:r w:rsidR="00AC0583">
        <w:rPr>
          <w:b/>
        </w:rPr>
        <w:t xml:space="preserve">This section provides resource links to help </w:t>
      </w:r>
      <w:r w:rsidR="007C1B98">
        <w:rPr>
          <w:b/>
        </w:rPr>
        <w:t>with</w:t>
      </w:r>
      <w:r w:rsidR="007C1B98" w:rsidRPr="00996D0F">
        <w:rPr>
          <w:b/>
        </w:rPr>
        <w:t xml:space="preserve"> </w:t>
      </w:r>
      <w:r w:rsidR="00996D0F" w:rsidRPr="00996D0F">
        <w:rPr>
          <w:b/>
        </w:rPr>
        <w:t>implement</w:t>
      </w:r>
      <w:r w:rsidR="007C1B98">
        <w:rPr>
          <w:b/>
        </w:rPr>
        <w:t>ation of</w:t>
      </w:r>
      <w:r w:rsidR="00C35FE7">
        <w:rPr>
          <w:b/>
        </w:rPr>
        <w:t xml:space="preserve"> your solution.</w:t>
      </w:r>
    </w:p>
    <w:p w14:paraId="2AD9C416" w14:textId="0FC9E3AC" w:rsidR="00124995" w:rsidRPr="00996D0F" w:rsidRDefault="00124995" w:rsidP="00124995">
      <w:pPr>
        <w:pStyle w:val="Heading2"/>
      </w:pPr>
      <w:r>
        <w:t>Deployment</w:t>
      </w:r>
    </w:p>
    <w:p w14:paraId="456A9E28" w14:textId="4C6D3E5A" w:rsidR="00C532F3" w:rsidRDefault="009D53BA" w:rsidP="000003FA">
      <w:pPr>
        <w:rPr>
          <w:rStyle w:val="Hyperlink"/>
        </w:rPr>
      </w:pPr>
      <w:r>
        <w:t>T</w:t>
      </w:r>
      <w:r w:rsidR="00097C99" w:rsidRPr="00097C99">
        <w:t xml:space="preserve">o set up and use Azure </w:t>
      </w:r>
      <w:r>
        <w:t>MFA,</w:t>
      </w:r>
      <w:r w:rsidR="00097C99" w:rsidRPr="00097C99">
        <w:t xml:space="preserve"> </w:t>
      </w:r>
      <w:r w:rsidR="007B6EEC">
        <w:t>follow the guidance</w:t>
      </w:r>
      <w:r w:rsidR="00190FA7">
        <w:t xml:space="preserve"> </w:t>
      </w:r>
      <w:r w:rsidR="007B6EEC">
        <w:t xml:space="preserve">under </w:t>
      </w:r>
      <w:r w:rsidR="00D95947">
        <w:t>“</w:t>
      </w:r>
      <w:r w:rsidR="004B417E">
        <w:t>Impl</w:t>
      </w:r>
      <w:r w:rsidR="008D1C5F">
        <w:t xml:space="preserve">ementing Your </w:t>
      </w:r>
      <w:r w:rsidR="005075BD">
        <w:t>Solution</w:t>
      </w:r>
      <w:r w:rsidR="00D95947">
        <w:t>”</w:t>
      </w:r>
      <w:r w:rsidR="000003FA">
        <w:t xml:space="preserve"> </w:t>
      </w:r>
      <w:r w:rsidR="007B6EEC">
        <w:t xml:space="preserve">section </w:t>
      </w:r>
      <w:r w:rsidR="005075BD">
        <w:t>in</w:t>
      </w:r>
      <w:r w:rsidR="000003FA">
        <w:t xml:space="preserve"> the </w:t>
      </w:r>
      <w:hyperlink r:id="rId84" w:history="1">
        <w:r w:rsidR="000003FA" w:rsidRPr="000702C9">
          <w:rPr>
            <w:rStyle w:val="Hyperlink"/>
          </w:rPr>
          <w:t>Azure MFA Deployment Plan</w:t>
        </w:r>
      </w:hyperlink>
      <w:r w:rsidR="0078446D">
        <w:rPr>
          <w:rStyle w:val="Hyperlink"/>
        </w:rPr>
        <w:t>.</w:t>
      </w:r>
    </w:p>
    <w:p w14:paraId="15FDD8A4" w14:textId="39DC2E57" w:rsidR="00D57954" w:rsidRPr="00D57954" w:rsidRDefault="00D57954" w:rsidP="000003FA">
      <w:r w:rsidRPr="00D57954">
        <w:t>You can also refer to the following links:</w:t>
      </w:r>
    </w:p>
    <w:p w14:paraId="46E6273A" w14:textId="0E8438E2" w:rsidR="00BA5A3F" w:rsidRPr="00BD3698" w:rsidRDefault="00DA4815" w:rsidP="00BA5A3F">
      <w:pPr>
        <w:pStyle w:val="BulletedListLevel2"/>
        <w:rPr>
          <w:rStyle w:val="Hyperlink"/>
          <w:color w:val="505050"/>
          <w:u w:val="none"/>
        </w:rPr>
      </w:pPr>
      <w:hyperlink r:id="rId85" w:history="1">
        <w:r w:rsidR="00BA5A3F" w:rsidRPr="00F71C7E">
          <w:rPr>
            <w:rStyle w:val="Hyperlink"/>
            <w:bCs/>
            <w:shd w:val="clear" w:color="auto" w:fill="FFFFFF"/>
          </w:rPr>
          <w:t>Deploy cloud-based Azure Multi-Factor Authentication</w:t>
        </w:r>
      </w:hyperlink>
    </w:p>
    <w:p w14:paraId="0E21EF4D" w14:textId="6326625C" w:rsidR="00BA5A3F" w:rsidRPr="00124995" w:rsidRDefault="00DA4815" w:rsidP="000003FA">
      <w:pPr>
        <w:pStyle w:val="BulletedListLevel2"/>
        <w:rPr>
          <w:rStyle w:val="Hyperlink"/>
          <w:color w:val="505050"/>
          <w:u w:val="none"/>
        </w:rPr>
      </w:pPr>
      <w:hyperlink r:id="rId86" w:history="1">
        <w:r w:rsidR="00BA5A3F" w:rsidRPr="00226E5D">
          <w:rPr>
            <w:rStyle w:val="Hyperlink"/>
            <w:bCs/>
            <w:shd w:val="clear" w:color="auto" w:fill="FFFFFF"/>
          </w:rPr>
          <w:t>How to require two-step verification for a user</w:t>
        </w:r>
      </w:hyperlink>
    </w:p>
    <w:p w14:paraId="3967421C" w14:textId="4C92B40C" w:rsidR="009D53FB" w:rsidRDefault="009D53FB" w:rsidP="009D53FB">
      <w:pPr>
        <w:pStyle w:val="Heading2"/>
        <w:rPr>
          <w:rFonts w:eastAsia="Times New Roman"/>
        </w:rPr>
      </w:pPr>
      <w:bookmarkStart w:id="30" w:name="_Toc6908391"/>
      <w:r>
        <w:rPr>
          <w:rFonts w:eastAsia="Times New Roman"/>
        </w:rPr>
        <w:t xml:space="preserve">Readiness </w:t>
      </w:r>
      <w:r w:rsidR="00DC0565">
        <w:rPr>
          <w:rFonts w:eastAsia="Times New Roman"/>
        </w:rPr>
        <w:t>C</w:t>
      </w:r>
      <w:r>
        <w:rPr>
          <w:rFonts w:eastAsia="Times New Roman"/>
        </w:rPr>
        <w:t>hecklist</w:t>
      </w:r>
      <w:bookmarkEnd w:id="30"/>
    </w:p>
    <w:p w14:paraId="24ABEE57" w14:textId="4E42CA56" w:rsidR="00A14DD5" w:rsidRPr="00A14DD5" w:rsidRDefault="00A14DD5" w:rsidP="00A14DD5">
      <w:pPr>
        <w:rPr>
          <w:color w:val="0563C1" w:themeColor="hyperlink"/>
          <w:u w:val="single"/>
        </w:rPr>
      </w:pPr>
      <w:r>
        <w:t xml:space="preserve">Follow the readiness checklist under “Implementing Your Solution” section in the </w:t>
      </w:r>
      <w:hyperlink r:id="rId87" w:history="1">
        <w:r w:rsidRPr="000702C9">
          <w:rPr>
            <w:rStyle w:val="Hyperlink"/>
          </w:rPr>
          <w:t>Azure MFA Deployment Plan</w:t>
        </w:r>
      </w:hyperlink>
      <w:r>
        <w:rPr>
          <w:rStyle w:val="Hyperlink"/>
        </w:rPr>
        <w:t>.</w:t>
      </w:r>
    </w:p>
    <w:p w14:paraId="62E87FC1" w14:textId="203AFC21" w:rsidR="00EB56A2" w:rsidRDefault="009D53FB" w:rsidP="009D53FB">
      <w:pPr>
        <w:pStyle w:val="Heading2"/>
        <w:rPr>
          <w:rFonts w:eastAsia="Times New Roman"/>
        </w:rPr>
      </w:pPr>
      <w:bookmarkStart w:id="31" w:name="_Toc6908392"/>
      <w:r>
        <w:rPr>
          <w:rFonts w:eastAsia="Times New Roman"/>
        </w:rPr>
        <w:lastRenderedPageBreak/>
        <w:t xml:space="preserve">Design </w:t>
      </w:r>
      <w:r w:rsidR="00DC0565">
        <w:rPr>
          <w:rFonts w:eastAsia="Times New Roman"/>
        </w:rPr>
        <w:t>T</w:t>
      </w:r>
      <w:r>
        <w:rPr>
          <w:rFonts w:eastAsia="Times New Roman"/>
        </w:rPr>
        <w:t>emplate</w:t>
      </w:r>
      <w:bookmarkEnd w:id="31"/>
    </w:p>
    <w:p w14:paraId="134E6897" w14:textId="34B6EFF9" w:rsidR="00C74472" w:rsidRPr="00C74472" w:rsidRDefault="00C74472" w:rsidP="00C74472">
      <w:pPr>
        <w:rPr>
          <w:color w:val="0563C1" w:themeColor="hyperlink"/>
          <w:u w:val="single"/>
        </w:rPr>
      </w:pPr>
      <w:r>
        <w:t xml:space="preserve">Follow the design template under “Implementing Your Solution” section in the </w:t>
      </w:r>
      <w:hyperlink r:id="rId88" w:history="1">
        <w:r w:rsidRPr="000702C9">
          <w:rPr>
            <w:rStyle w:val="Hyperlink"/>
          </w:rPr>
          <w:t>Azure MFA Deployment Plan</w:t>
        </w:r>
      </w:hyperlink>
      <w:r>
        <w:rPr>
          <w:rStyle w:val="Hyperlink"/>
        </w:rPr>
        <w:t>.</w:t>
      </w:r>
    </w:p>
    <w:p w14:paraId="2114C7D0" w14:textId="77777777" w:rsidR="00A6768C" w:rsidRDefault="00A6768C" w:rsidP="00427B57">
      <w:pPr>
        <w:pStyle w:val="Heading1"/>
      </w:pPr>
      <w:bookmarkStart w:id="32" w:name="_Toc6908393"/>
      <w:r>
        <w:t>Operations</w:t>
      </w:r>
      <w:bookmarkEnd w:id="32"/>
    </w:p>
    <w:p w14:paraId="35424AA2" w14:textId="00F66CDE" w:rsidR="00BB2CA9" w:rsidRPr="00E54B12" w:rsidRDefault="00E20475" w:rsidP="00BB2CA9">
      <w:pPr>
        <w:rPr>
          <w:b/>
        </w:rPr>
      </w:pPr>
      <w:r>
        <w:rPr>
          <w:b/>
        </w:rPr>
        <w:t xml:space="preserve">How do I manage and maintain Azure </w:t>
      </w:r>
      <w:r w:rsidR="00465FDA">
        <w:rPr>
          <w:b/>
        </w:rPr>
        <w:t>MFA</w:t>
      </w:r>
      <w:r>
        <w:rPr>
          <w:b/>
        </w:rPr>
        <w:t xml:space="preserve">? </w:t>
      </w:r>
      <w:r w:rsidR="00BB2CA9" w:rsidRPr="00E54B12">
        <w:rPr>
          <w:b/>
        </w:rPr>
        <w:t>This section provides troubleshooting info,</w:t>
      </w:r>
      <w:r w:rsidR="00E25EAB" w:rsidRPr="00E54B12">
        <w:rPr>
          <w:b/>
        </w:rPr>
        <w:t xml:space="preserve"> Azure </w:t>
      </w:r>
      <w:r w:rsidR="00465FDA">
        <w:rPr>
          <w:b/>
        </w:rPr>
        <w:t>MFA</w:t>
      </w:r>
      <w:r w:rsidR="00E25EAB" w:rsidRPr="00E54B12">
        <w:rPr>
          <w:b/>
        </w:rPr>
        <w:t xml:space="preserve"> </w:t>
      </w:r>
      <w:r w:rsidR="00D76B56" w:rsidRPr="00E54B12">
        <w:rPr>
          <w:b/>
        </w:rPr>
        <w:t xml:space="preserve">operation and management details, and </w:t>
      </w:r>
      <w:r w:rsidR="005618CE">
        <w:rPr>
          <w:b/>
        </w:rPr>
        <w:t xml:space="preserve">other </w:t>
      </w:r>
      <w:r w:rsidR="008266ED" w:rsidRPr="00E54B12">
        <w:rPr>
          <w:b/>
        </w:rPr>
        <w:t xml:space="preserve">important </w:t>
      </w:r>
      <w:r w:rsidR="00E54B12" w:rsidRPr="00E54B12">
        <w:rPr>
          <w:b/>
        </w:rPr>
        <w:t>references.</w:t>
      </w:r>
    </w:p>
    <w:p w14:paraId="5145DBFA" w14:textId="7614B8B9" w:rsidR="00941BCC" w:rsidRDefault="00B5527D" w:rsidP="00506E05">
      <w:pPr>
        <w:pStyle w:val="Heading2"/>
      </w:pPr>
      <w:bookmarkStart w:id="33" w:name="_Toc6908394"/>
      <w:r>
        <w:t>Operations</w:t>
      </w:r>
      <w:bookmarkEnd w:id="33"/>
    </w:p>
    <w:p w14:paraId="2401467B" w14:textId="23C1F75D" w:rsidR="006F63C1" w:rsidRDefault="007B6EEC" w:rsidP="00424A67">
      <w:pPr>
        <w:rPr>
          <w:rStyle w:val="Hyperlink"/>
          <w:color w:val="0072C6"/>
        </w:rPr>
      </w:pPr>
      <w:r>
        <w:t>Follow the guidance under</w:t>
      </w:r>
      <w:r w:rsidR="00424A67">
        <w:t xml:space="preserve"> </w:t>
      </w:r>
      <w:r>
        <w:t>“</w:t>
      </w:r>
      <w:r w:rsidR="000225E9">
        <w:t>Manage Your Solution</w:t>
      </w:r>
      <w:r>
        <w:t>”</w:t>
      </w:r>
      <w:r w:rsidR="000225E9">
        <w:t xml:space="preserve"> </w:t>
      </w:r>
      <w:r>
        <w:t xml:space="preserve">section in </w:t>
      </w:r>
      <w:hyperlink r:id="rId89" w:history="1">
        <w:hyperlink r:id="rId90" w:history="1">
          <w:r w:rsidRPr="000702C9">
            <w:rPr>
              <w:rStyle w:val="Hyperlink"/>
            </w:rPr>
            <w:t>Azure MFA Deployment Plan</w:t>
          </w:r>
        </w:hyperlink>
        <w:r w:rsidRPr="00B4485F">
          <w:rPr>
            <w:rStyle w:val="Hyperlink"/>
            <w:color w:val="0072C6"/>
          </w:rPr>
          <w:t>​​</w:t>
        </w:r>
      </w:hyperlink>
      <w:r>
        <w:rPr>
          <w:rStyle w:val="Hyperlink"/>
          <w:color w:val="0072C6"/>
        </w:rPr>
        <w:t>.</w:t>
      </w:r>
    </w:p>
    <w:p w14:paraId="74B6D473" w14:textId="3290B22C" w:rsidR="009C23F1" w:rsidRPr="00181EB6" w:rsidRDefault="006E67B3" w:rsidP="006E67B3">
      <w:pPr>
        <w:pStyle w:val="Heading2"/>
      </w:pPr>
      <w:bookmarkStart w:id="34" w:name="_Toc6908395"/>
      <w:r>
        <w:t>Monitoring</w:t>
      </w:r>
      <w:bookmarkEnd w:id="34"/>
    </w:p>
    <w:p w14:paraId="197B183A" w14:textId="2F210FEB" w:rsidR="00C00F6E" w:rsidRPr="00CD3215" w:rsidRDefault="00DA4815" w:rsidP="007F6110">
      <w:pPr>
        <w:pStyle w:val="BulletedListLevel2"/>
        <w:rPr>
          <w:rStyle w:val="Hyperlink"/>
          <w:color w:val="505050"/>
          <w:u w:val="none"/>
        </w:rPr>
      </w:pPr>
      <w:hyperlink r:id="rId91" w:history="1">
        <w:r w:rsidR="00C42FDF" w:rsidRPr="00C42FDF">
          <w:rPr>
            <w:rStyle w:val="Hyperlink"/>
            <w:bCs/>
            <w:shd w:val="clear" w:color="auto" w:fill="FFFFFF"/>
          </w:rPr>
          <w:t>Configure Azure Multi-Factor Authentication settings</w:t>
        </w:r>
      </w:hyperlink>
    </w:p>
    <w:p w14:paraId="4FAA7E70" w14:textId="3B739C66" w:rsidR="006D149F" w:rsidRPr="00DA0405" w:rsidRDefault="00DA4815" w:rsidP="00CD3215">
      <w:pPr>
        <w:pStyle w:val="BulletedListLevel2"/>
        <w:rPr>
          <w:rStyle w:val="Hyperlink"/>
          <w:color w:val="505050"/>
          <w:u w:val="none"/>
        </w:rPr>
      </w:pPr>
      <w:hyperlink r:id="rId92" w:anchor="azure-ad-sign-ins-report" w:history="1">
        <w:r w:rsidR="006D149F">
          <w:rPr>
            <w:rStyle w:val="Hyperlink"/>
          </w:rPr>
          <w:t>Reports in Azure Multi-Factor Authentication</w:t>
        </w:r>
      </w:hyperlink>
    </w:p>
    <w:p w14:paraId="0CA46188" w14:textId="77777777" w:rsidR="00DA0405" w:rsidRPr="00C00F6E" w:rsidRDefault="00DA4815" w:rsidP="00DA0405">
      <w:pPr>
        <w:pStyle w:val="BulletedListLevel2"/>
      </w:pPr>
      <w:hyperlink r:id="rId93" w:history="1">
        <w:r w:rsidR="00DA0405" w:rsidRPr="00C00F6E">
          <w:rPr>
            <w:rStyle w:val="Hyperlink"/>
          </w:rPr>
          <w:t>Manage user settings with Azure Multi-Factor Authentication in the cloud</w:t>
        </w:r>
      </w:hyperlink>
    </w:p>
    <w:p w14:paraId="6C66B72E" w14:textId="77777777" w:rsidR="0001387A" w:rsidRDefault="0001387A" w:rsidP="0001387A">
      <w:pPr>
        <w:pStyle w:val="Heading2"/>
      </w:pPr>
      <w:bookmarkStart w:id="35" w:name="_Toc6908396"/>
      <w:bookmarkStart w:id="36" w:name="_Toc2769505"/>
      <w:r w:rsidRPr="000907B7">
        <w:t>Troubleshooting</w:t>
      </w:r>
      <w:bookmarkEnd w:id="35"/>
    </w:p>
    <w:p w14:paraId="3B8E435E" w14:textId="77777777" w:rsidR="0001387A" w:rsidRDefault="0001387A" w:rsidP="0001387A">
      <w:r>
        <w:t xml:space="preserve">Follow </w:t>
      </w:r>
      <w:hyperlink r:id="rId94" w:history="1">
        <w:r>
          <w:rPr>
            <w:rStyle w:val="Hyperlink"/>
          </w:rPr>
          <w:t>Frequently asked questions about Azure Multi-Factor Authentication</w:t>
        </w:r>
      </w:hyperlink>
      <w:r>
        <w:t xml:space="preserve"> for troubleshooting questions.</w:t>
      </w:r>
    </w:p>
    <w:p w14:paraId="671B0D26" w14:textId="74100006" w:rsidR="00761038" w:rsidRDefault="00761038" w:rsidP="00761038">
      <w:pPr>
        <w:pStyle w:val="Heading2"/>
      </w:pPr>
      <w:bookmarkStart w:id="37" w:name="_Toc6908397"/>
      <w:r>
        <w:t>References</w:t>
      </w:r>
      <w:bookmarkEnd w:id="36"/>
      <w:bookmarkEnd w:id="37"/>
    </w:p>
    <w:p w14:paraId="356E4710" w14:textId="4332CF24" w:rsidR="00761038" w:rsidRPr="0001387A" w:rsidRDefault="00DA4815" w:rsidP="005E2EA2">
      <w:hyperlink r:id="rId95" w:history="1">
        <w:r w:rsidR="00761038" w:rsidRPr="00761038">
          <w:rPr>
            <w:rStyle w:val="Hyperlink"/>
          </w:rPr>
          <w:t>What Does Azure Multi-Factor Authentication mean for me?</w:t>
        </w:r>
      </w:hyperlink>
      <w:r w:rsidR="00B146D7">
        <w:rPr>
          <w:rStyle w:val="Hyperlink"/>
        </w:rPr>
        <w:t xml:space="preserve"> </w:t>
      </w:r>
      <w:r w:rsidR="00B146D7" w:rsidRPr="0001387A">
        <w:t>Manage Multi-Factor Authentication settings in the Azure portal</w:t>
      </w:r>
      <w:r w:rsidR="00B47EC3" w:rsidRPr="0001387A">
        <w:t xml:space="preserve">, </w:t>
      </w:r>
      <w:r w:rsidR="00B146D7" w:rsidRPr="0001387A">
        <w:t>to help you to get the most out of Azure Multi-Factor Authentication.</w:t>
      </w:r>
    </w:p>
    <w:p w14:paraId="25F633A5" w14:textId="77777777" w:rsidR="00A6768C" w:rsidRDefault="00A6768C" w:rsidP="00427B57">
      <w:pPr>
        <w:pStyle w:val="Heading1"/>
      </w:pPr>
      <w:bookmarkStart w:id="38" w:name="_Toc6908398"/>
      <w:r>
        <w:t xml:space="preserve">Support and </w:t>
      </w:r>
      <w:r w:rsidR="005B2319">
        <w:t>F</w:t>
      </w:r>
      <w:r>
        <w:t>eedback</w:t>
      </w:r>
      <w:bookmarkEnd w:id="38"/>
    </w:p>
    <w:p w14:paraId="54DD43F1" w14:textId="06D7B13B" w:rsidR="00DA0464" w:rsidRPr="00B45DC6" w:rsidRDefault="5D4D1695" w:rsidP="5D4D1695">
      <w:pPr>
        <w:rPr>
          <w:rFonts w:eastAsia="Segoe UI"/>
        </w:rPr>
      </w:pPr>
      <w:r w:rsidRPr="5D4D1695">
        <w:rPr>
          <w:rFonts w:eastAsia="Segoe UI"/>
          <w:b/>
          <w:bCs/>
        </w:rPr>
        <w:t>How can we improve Azure AD MFA? This section provides links to discussion forums and technical community support email IDs.</w:t>
      </w:r>
    </w:p>
    <w:p w14:paraId="1FDEEEBC" w14:textId="6CBD750E" w:rsidR="00DA0464" w:rsidRPr="00B45DC6" w:rsidRDefault="5D4D1695" w:rsidP="5D4D1695">
      <w:pPr>
        <w:rPr>
          <w:rFonts w:eastAsia="Segoe UI"/>
        </w:rPr>
      </w:pPr>
      <w:r w:rsidRPr="5D4D1695">
        <w:rPr>
          <w:rFonts w:eastAsia="Segoe UI"/>
          <w:color w:val="333333"/>
        </w:rPr>
        <w:t xml:space="preserve">We encourage you to join our </w:t>
      </w:r>
      <w:hyperlink r:id="rId96">
        <w:r w:rsidRPr="5D4D1695">
          <w:rPr>
            <w:rStyle w:val="Hyperlink"/>
            <w:rFonts w:eastAsia="Segoe UI"/>
            <w:color w:val="0563C1"/>
          </w:rPr>
          <w:t>Technical Community</w:t>
        </w:r>
      </w:hyperlink>
      <w:r w:rsidRPr="5D4D1695">
        <w:rPr>
          <w:rFonts w:eastAsia="Segoe UI"/>
          <w:color w:val="333333"/>
        </w:rPr>
        <w:t xml:space="preserve">, a platform to Microsoft Azure Active Directory users and Microsoft to interact. </w:t>
      </w:r>
      <w:r w:rsidRPr="5D4D1695">
        <w:rPr>
          <w:rFonts w:eastAsia="Segoe UI"/>
        </w:rPr>
        <w:t>It is a central destination for education and thought leadership on best practices, product news, live events, and roadmap.</w:t>
      </w:r>
    </w:p>
    <w:p w14:paraId="3D9B73F6" w14:textId="69A8AFF0" w:rsidR="00DA0464" w:rsidRPr="00B45DC6" w:rsidRDefault="5D4D1695" w:rsidP="5D4D1695">
      <w:pPr>
        <w:rPr>
          <w:rFonts w:eastAsia="Segoe UI"/>
        </w:rPr>
      </w:pPr>
      <w:r w:rsidRPr="5D4D1695">
        <w:rPr>
          <w:rFonts w:eastAsia="Segoe UI"/>
          <w:color w:val="292C33"/>
        </w:rPr>
        <w:t xml:space="preserve">If you have technical questions or need help with Azure, please try </w:t>
      </w:r>
      <w:hyperlink r:id="rId97">
        <w:proofErr w:type="spellStart"/>
        <w:r w:rsidRPr="5D4D1695">
          <w:rPr>
            <w:rStyle w:val="Hyperlink"/>
            <w:rFonts w:eastAsia="Segoe UI"/>
            <w:color w:val="007DBF"/>
          </w:rPr>
          <w:t>StackOverflow</w:t>
        </w:r>
        <w:proofErr w:type="spellEnd"/>
      </w:hyperlink>
      <w:r w:rsidRPr="5D4D1695">
        <w:rPr>
          <w:rFonts w:eastAsia="Segoe UI"/>
          <w:color w:val="292C33"/>
        </w:rPr>
        <w:t xml:space="preserve"> or visit the MSDN </w:t>
      </w:r>
      <w:hyperlink r:id="rId98">
        <w:r w:rsidRPr="5D4D1695">
          <w:rPr>
            <w:rStyle w:val="Hyperlink"/>
            <w:rFonts w:eastAsia="Segoe UI"/>
            <w:color w:val="007DBF"/>
          </w:rPr>
          <w:t>Azure AD forums</w:t>
        </w:r>
      </w:hyperlink>
      <w:r w:rsidRPr="5D4D1695">
        <w:rPr>
          <w:rFonts w:eastAsia="Segoe UI"/>
          <w:color w:val="007DBF"/>
          <w:u w:val="single"/>
        </w:rPr>
        <w:t>.</w:t>
      </w:r>
    </w:p>
    <w:p w14:paraId="5725B46B" w14:textId="5A3D2B07" w:rsidR="00DA0464" w:rsidRPr="00B45DC6" w:rsidRDefault="5D4D1695" w:rsidP="5D4D1695">
      <w:pPr>
        <w:rPr>
          <w:color w:val="000000" w:themeColor="text1"/>
        </w:rPr>
      </w:pPr>
      <w:r w:rsidRPr="5D4D1695">
        <w:rPr>
          <w:rFonts w:eastAsia="Segoe UI"/>
          <w:color w:val="323237"/>
        </w:rPr>
        <w:t>Tell us what you think of Azure and what you want to see in the future.</w:t>
      </w:r>
      <w:r w:rsidRPr="5D4D1695">
        <w:rPr>
          <w:rFonts w:eastAsia="Segoe UI"/>
        </w:rPr>
        <w:t xml:space="preserve"> </w:t>
      </w:r>
      <w:r w:rsidRPr="5D4D1695">
        <w:rPr>
          <w:rFonts w:eastAsia="Segoe UI"/>
          <w:color w:val="292C33"/>
        </w:rPr>
        <w:t xml:space="preserve">If you have suggestions, please submit an idea or vote up an idea at our User Voice Channel - </w:t>
      </w:r>
      <w:hyperlink r:id="rId99">
        <w:r w:rsidRPr="5D4D1695">
          <w:rPr>
            <w:rStyle w:val="Hyperlink"/>
            <w:rFonts w:eastAsia="Segoe UI"/>
            <w:color w:val="0072C6"/>
          </w:rPr>
          <w:t>feedback.azure.com</w:t>
        </w:r>
      </w:hyperlink>
      <w:r w:rsidR="00B45DC6" w:rsidRPr="00FD0033">
        <w:rPr>
          <w:color w:val="333333"/>
          <w:shd w:val="clear" w:color="auto" w:fill="FFFFFF"/>
        </w:rPr>
        <w:t xml:space="preserve"> or </w:t>
      </w:r>
      <w:r w:rsidR="00B45DC6">
        <w:rPr>
          <w:color w:val="333333"/>
          <w:shd w:val="clear" w:color="auto" w:fill="FFFFFF"/>
        </w:rPr>
        <w:t>c</w:t>
      </w:r>
      <w:r w:rsidR="00B45DC6">
        <w:rPr>
          <w:color w:val="000000"/>
        </w:rPr>
        <w:t xml:space="preserve">ontact a support professional through </w:t>
      </w:r>
      <w:hyperlink r:id="rId100" w:history="1">
        <w:r w:rsidR="00B45DC6">
          <w:rPr>
            <w:rStyle w:val="Hyperlink"/>
          </w:rPr>
          <w:t>Azure Multi-Factor Authentication Server (</w:t>
        </w:r>
        <w:proofErr w:type="spellStart"/>
        <w:r w:rsidR="00B45DC6">
          <w:rPr>
            <w:rStyle w:val="Hyperlink"/>
          </w:rPr>
          <w:t>PhoneFactor</w:t>
        </w:r>
        <w:proofErr w:type="spellEnd"/>
        <w:r w:rsidR="00B45DC6">
          <w:rPr>
            <w:rStyle w:val="Hyperlink"/>
          </w:rPr>
          <w:t>) support</w:t>
        </w:r>
      </w:hyperlink>
      <w:r w:rsidR="00B45DC6">
        <w:rPr>
          <w:color w:val="000000"/>
        </w:rPr>
        <w:t>.</w:t>
      </w:r>
    </w:p>
    <w:sectPr w:rsidR="00DA0464" w:rsidRPr="00B45DC6" w:rsidSect="002E54B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A7A90" w14:textId="77777777" w:rsidR="00AC658B" w:rsidRDefault="00AC658B" w:rsidP="00A043E2">
      <w:pPr>
        <w:spacing w:after="0" w:line="240" w:lineRule="auto"/>
      </w:pPr>
      <w:r>
        <w:separator/>
      </w:r>
    </w:p>
  </w:endnote>
  <w:endnote w:type="continuationSeparator" w:id="0">
    <w:p w14:paraId="311BE0EF" w14:textId="77777777" w:rsidR="00AC658B" w:rsidRDefault="00AC658B" w:rsidP="00A043E2">
      <w:pPr>
        <w:spacing w:after="0" w:line="240" w:lineRule="auto"/>
      </w:pPr>
      <w:r>
        <w:continuationSeparator/>
      </w:r>
    </w:p>
  </w:endnote>
  <w:endnote w:type="continuationNotice" w:id="1">
    <w:p w14:paraId="76E2FDFB" w14:textId="77777777" w:rsidR="00AC658B" w:rsidRDefault="00AC65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96FC0" w14:textId="77777777" w:rsidR="00AC658B" w:rsidRDefault="00AC658B" w:rsidP="00A043E2">
      <w:pPr>
        <w:spacing w:after="0" w:line="240" w:lineRule="auto"/>
      </w:pPr>
      <w:r>
        <w:separator/>
      </w:r>
    </w:p>
  </w:footnote>
  <w:footnote w:type="continuationSeparator" w:id="0">
    <w:p w14:paraId="72B7DF0E" w14:textId="77777777" w:rsidR="00AC658B" w:rsidRDefault="00AC658B" w:rsidP="00A043E2">
      <w:pPr>
        <w:spacing w:after="0" w:line="240" w:lineRule="auto"/>
      </w:pPr>
      <w:r>
        <w:continuationSeparator/>
      </w:r>
    </w:p>
  </w:footnote>
  <w:footnote w:type="continuationNotice" w:id="1">
    <w:p w14:paraId="5E654A8F" w14:textId="77777777" w:rsidR="00AC658B" w:rsidRDefault="00AC658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4BB4"/>
    <w:multiLevelType w:val="multilevel"/>
    <w:tmpl w:val="BA5E35B0"/>
    <w:lvl w:ilvl="0">
      <w:start w:val="1"/>
      <w:numFmt w:val="bullet"/>
      <w:pStyle w:val="BulletedListLevel2"/>
      <w:lvlText w:val=""/>
      <w:lvlJc w:val="left"/>
      <w:pPr>
        <w:tabs>
          <w:tab w:val="num" w:pos="1080"/>
        </w:tabs>
        <w:ind w:left="1080" w:hanging="360"/>
      </w:pPr>
      <w:rPr>
        <w:rFonts w:ascii="Symbol" w:hAnsi="Symbol" w:hint="default"/>
        <w:color w:val="auto"/>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3EF0430"/>
    <w:multiLevelType w:val="multilevel"/>
    <w:tmpl w:val="B9A8E3B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B1787"/>
    <w:multiLevelType w:val="hybridMultilevel"/>
    <w:tmpl w:val="BA6C3928"/>
    <w:lvl w:ilvl="0" w:tplc="3F40E43A">
      <w:start w:val="1"/>
      <w:numFmt w:val="bullet"/>
      <w:lvlText w:val="•"/>
      <w:lvlJc w:val="left"/>
      <w:pPr>
        <w:tabs>
          <w:tab w:val="num" w:pos="720"/>
        </w:tabs>
        <w:ind w:left="720" w:hanging="360"/>
      </w:pPr>
      <w:rPr>
        <w:rFonts w:ascii="Arial" w:hAnsi="Arial" w:hint="default"/>
      </w:rPr>
    </w:lvl>
    <w:lvl w:ilvl="1" w:tplc="25AA62B4" w:tentative="1">
      <w:start w:val="1"/>
      <w:numFmt w:val="bullet"/>
      <w:lvlText w:val="•"/>
      <w:lvlJc w:val="left"/>
      <w:pPr>
        <w:tabs>
          <w:tab w:val="num" w:pos="1440"/>
        </w:tabs>
        <w:ind w:left="1440" w:hanging="360"/>
      </w:pPr>
      <w:rPr>
        <w:rFonts w:ascii="Arial" w:hAnsi="Arial" w:hint="default"/>
      </w:rPr>
    </w:lvl>
    <w:lvl w:ilvl="2" w:tplc="137CC614" w:tentative="1">
      <w:start w:val="1"/>
      <w:numFmt w:val="bullet"/>
      <w:lvlText w:val="•"/>
      <w:lvlJc w:val="left"/>
      <w:pPr>
        <w:tabs>
          <w:tab w:val="num" w:pos="2160"/>
        </w:tabs>
        <w:ind w:left="2160" w:hanging="360"/>
      </w:pPr>
      <w:rPr>
        <w:rFonts w:ascii="Arial" w:hAnsi="Arial" w:hint="default"/>
      </w:rPr>
    </w:lvl>
    <w:lvl w:ilvl="3" w:tplc="677A2812" w:tentative="1">
      <w:start w:val="1"/>
      <w:numFmt w:val="bullet"/>
      <w:lvlText w:val="•"/>
      <w:lvlJc w:val="left"/>
      <w:pPr>
        <w:tabs>
          <w:tab w:val="num" w:pos="2880"/>
        </w:tabs>
        <w:ind w:left="2880" w:hanging="360"/>
      </w:pPr>
      <w:rPr>
        <w:rFonts w:ascii="Arial" w:hAnsi="Arial" w:hint="default"/>
      </w:rPr>
    </w:lvl>
    <w:lvl w:ilvl="4" w:tplc="8B98B5DC" w:tentative="1">
      <w:start w:val="1"/>
      <w:numFmt w:val="bullet"/>
      <w:lvlText w:val="•"/>
      <w:lvlJc w:val="left"/>
      <w:pPr>
        <w:tabs>
          <w:tab w:val="num" w:pos="3600"/>
        </w:tabs>
        <w:ind w:left="3600" w:hanging="360"/>
      </w:pPr>
      <w:rPr>
        <w:rFonts w:ascii="Arial" w:hAnsi="Arial" w:hint="default"/>
      </w:rPr>
    </w:lvl>
    <w:lvl w:ilvl="5" w:tplc="294CAC76" w:tentative="1">
      <w:start w:val="1"/>
      <w:numFmt w:val="bullet"/>
      <w:lvlText w:val="•"/>
      <w:lvlJc w:val="left"/>
      <w:pPr>
        <w:tabs>
          <w:tab w:val="num" w:pos="4320"/>
        </w:tabs>
        <w:ind w:left="4320" w:hanging="360"/>
      </w:pPr>
      <w:rPr>
        <w:rFonts w:ascii="Arial" w:hAnsi="Arial" w:hint="default"/>
      </w:rPr>
    </w:lvl>
    <w:lvl w:ilvl="6" w:tplc="C19867D8" w:tentative="1">
      <w:start w:val="1"/>
      <w:numFmt w:val="bullet"/>
      <w:lvlText w:val="•"/>
      <w:lvlJc w:val="left"/>
      <w:pPr>
        <w:tabs>
          <w:tab w:val="num" w:pos="5040"/>
        </w:tabs>
        <w:ind w:left="5040" w:hanging="360"/>
      </w:pPr>
      <w:rPr>
        <w:rFonts w:ascii="Arial" w:hAnsi="Arial" w:hint="default"/>
      </w:rPr>
    </w:lvl>
    <w:lvl w:ilvl="7" w:tplc="69BA8180" w:tentative="1">
      <w:start w:val="1"/>
      <w:numFmt w:val="bullet"/>
      <w:lvlText w:val="•"/>
      <w:lvlJc w:val="left"/>
      <w:pPr>
        <w:tabs>
          <w:tab w:val="num" w:pos="5760"/>
        </w:tabs>
        <w:ind w:left="5760" w:hanging="360"/>
      </w:pPr>
      <w:rPr>
        <w:rFonts w:ascii="Arial" w:hAnsi="Arial" w:hint="default"/>
      </w:rPr>
    </w:lvl>
    <w:lvl w:ilvl="8" w:tplc="6D5612A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F92725"/>
    <w:multiLevelType w:val="hybridMultilevel"/>
    <w:tmpl w:val="CE481D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C31F1"/>
    <w:multiLevelType w:val="multilevel"/>
    <w:tmpl w:val="D55A5B76"/>
    <w:lvl w:ilvl="0">
      <w:start w:val="1"/>
      <w:numFmt w:val="bullet"/>
      <w:lvlText w:val=""/>
      <w:lvlJc w:val="left"/>
      <w:pPr>
        <w:tabs>
          <w:tab w:val="num" w:pos="2160"/>
        </w:tabs>
        <w:ind w:left="2160" w:hanging="360"/>
      </w:pPr>
      <w:rPr>
        <w:rFonts w:ascii="Symbol" w:hAnsi="Symbol"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5" w15:restartNumberingAfterBreak="0">
    <w:nsid w:val="195630F7"/>
    <w:multiLevelType w:val="multilevel"/>
    <w:tmpl w:val="B9A8E3B2"/>
    <w:lvl w:ilvl="0">
      <w:start w:val="1"/>
      <w:numFmt w:val="decimal"/>
      <w:lvlText w:val="%1."/>
      <w:lvlJc w:val="left"/>
      <w:pPr>
        <w:tabs>
          <w:tab w:val="num" w:pos="720"/>
        </w:tabs>
        <w:ind w:left="720" w:hanging="360"/>
      </w:pPr>
      <w:rPr>
        <w:rFonts w:hint="default"/>
        <w:color w:val="auto"/>
        <w:sz w:val="20"/>
      </w:rPr>
    </w:lvl>
    <w:lvl w:ilvl="1">
      <w:start w:val="1"/>
      <w:numFmt w:val="bullet"/>
      <w:lvlText w:val="o"/>
      <w:lvlJc w:val="left"/>
      <w:pPr>
        <w:tabs>
          <w:tab w:val="num" w:pos="1440"/>
        </w:tabs>
        <w:ind w:left="1440" w:hanging="360"/>
      </w:pPr>
      <w:rPr>
        <w:rFonts w:ascii="Courier New" w:hAnsi="Courier New" w:hint="default"/>
        <w:color w:val="auto"/>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3500B3"/>
    <w:multiLevelType w:val="multilevel"/>
    <w:tmpl w:val="D55A5B76"/>
    <w:lvl w:ilvl="0">
      <w:start w:val="1"/>
      <w:numFmt w:val="bullet"/>
      <w:lvlText w:val=""/>
      <w:lvlJc w:val="left"/>
      <w:pPr>
        <w:tabs>
          <w:tab w:val="num" w:pos="2520"/>
        </w:tabs>
        <w:ind w:left="2520" w:hanging="360"/>
      </w:pPr>
      <w:rPr>
        <w:rFonts w:ascii="Symbol" w:hAnsi="Symbol" w:hint="default"/>
      </w:r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7" w15:restartNumberingAfterBreak="0">
    <w:nsid w:val="1BCF1517"/>
    <w:multiLevelType w:val="multilevel"/>
    <w:tmpl w:val="A75C24D2"/>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1E7F31D1"/>
    <w:multiLevelType w:val="hybridMultilevel"/>
    <w:tmpl w:val="9828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21DBD"/>
    <w:multiLevelType w:val="multilevel"/>
    <w:tmpl w:val="B9A8E3B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8658DE"/>
    <w:multiLevelType w:val="multilevel"/>
    <w:tmpl w:val="E2F8C268"/>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2B5F58"/>
    <w:multiLevelType w:val="multilevel"/>
    <w:tmpl w:val="E2F8C268"/>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630164"/>
    <w:multiLevelType w:val="hybridMultilevel"/>
    <w:tmpl w:val="14ECE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2A1592"/>
    <w:multiLevelType w:val="hybridMultilevel"/>
    <w:tmpl w:val="6B702FBE"/>
    <w:lvl w:ilvl="0" w:tplc="D756A32E">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4" w15:restartNumberingAfterBreak="0">
    <w:nsid w:val="29677CC4"/>
    <w:multiLevelType w:val="hybridMultilevel"/>
    <w:tmpl w:val="5B705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A5257E"/>
    <w:multiLevelType w:val="hybridMultilevel"/>
    <w:tmpl w:val="31120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0B0CA7"/>
    <w:multiLevelType w:val="multilevel"/>
    <w:tmpl w:val="2CB0C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DA7514"/>
    <w:multiLevelType w:val="hybridMultilevel"/>
    <w:tmpl w:val="A13C246A"/>
    <w:lvl w:ilvl="0" w:tplc="3AAAD37E">
      <w:start w:val="1"/>
      <w:numFmt w:val="bullet"/>
      <w:lvlText w:val="•"/>
      <w:lvlJc w:val="left"/>
      <w:pPr>
        <w:tabs>
          <w:tab w:val="num" w:pos="720"/>
        </w:tabs>
        <w:ind w:left="720" w:hanging="360"/>
      </w:pPr>
      <w:rPr>
        <w:rFonts w:ascii="Arial" w:hAnsi="Arial" w:hint="default"/>
      </w:rPr>
    </w:lvl>
    <w:lvl w:ilvl="1" w:tplc="20BA094E" w:tentative="1">
      <w:start w:val="1"/>
      <w:numFmt w:val="bullet"/>
      <w:lvlText w:val="•"/>
      <w:lvlJc w:val="left"/>
      <w:pPr>
        <w:tabs>
          <w:tab w:val="num" w:pos="1440"/>
        </w:tabs>
        <w:ind w:left="1440" w:hanging="360"/>
      </w:pPr>
      <w:rPr>
        <w:rFonts w:ascii="Arial" w:hAnsi="Arial" w:hint="default"/>
      </w:rPr>
    </w:lvl>
    <w:lvl w:ilvl="2" w:tplc="52F4D928" w:tentative="1">
      <w:start w:val="1"/>
      <w:numFmt w:val="bullet"/>
      <w:lvlText w:val="•"/>
      <w:lvlJc w:val="left"/>
      <w:pPr>
        <w:tabs>
          <w:tab w:val="num" w:pos="2160"/>
        </w:tabs>
        <w:ind w:left="2160" w:hanging="360"/>
      </w:pPr>
      <w:rPr>
        <w:rFonts w:ascii="Arial" w:hAnsi="Arial" w:hint="default"/>
      </w:rPr>
    </w:lvl>
    <w:lvl w:ilvl="3" w:tplc="7E949B84" w:tentative="1">
      <w:start w:val="1"/>
      <w:numFmt w:val="bullet"/>
      <w:lvlText w:val="•"/>
      <w:lvlJc w:val="left"/>
      <w:pPr>
        <w:tabs>
          <w:tab w:val="num" w:pos="2880"/>
        </w:tabs>
        <w:ind w:left="2880" w:hanging="360"/>
      </w:pPr>
      <w:rPr>
        <w:rFonts w:ascii="Arial" w:hAnsi="Arial" w:hint="default"/>
      </w:rPr>
    </w:lvl>
    <w:lvl w:ilvl="4" w:tplc="9A5423EE" w:tentative="1">
      <w:start w:val="1"/>
      <w:numFmt w:val="bullet"/>
      <w:lvlText w:val="•"/>
      <w:lvlJc w:val="left"/>
      <w:pPr>
        <w:tabs>
          <w:tab w:val="num" w:pos="3600"/>
        </w:tabs>
        <w:ind w:left="3600" w:hanging="360"/>
      </w:pPr>
      <w:rPr>
        <w:rFonts w:ascii="Arial" w:hAnsi="Arial" w:hint="default"/>
      </w:rPr>
    </w:lvl>
    <w:lvl w:ilvl="5" w:tplc="C896A95A" w:tentative="1">
      <w:start w:val="1"/>
      <w:numFmt w:val="bullet"/>
      <w:lvlText w:val="•"/>
      <w:lvlJc w:val="left"/>
      <w:pPr>
        <w:tabs>
          <w:tab w:val="num" w:pos="4320"/>
        </w:tabs>
        <w:ind w:left="4320" w:hanging="360"/>
      </w:pPr>
      <w:rPr>
        <w:rFonts w:ascii="Arial" w:hAnsi="Arial" w:hint="default"/>
      </w:rPr>
    </w:lvl>
    <w:lvl w:ilvl="6" w:tplc="686208B8" w:tentative="1">
      <w:start w:val="1"/>
      <w:numFmt w:val="bullet"/>
      <w:lvlText w:val="•"/>
      <w:lvlJc w:val="left"/>
      <w:pPr>
        <w:tabs>
          <w:tab w:val="num" w:pos="5040"/>
        </w:tabs>
        <w:ind w:left="5040" w:hanging="360"/>
      </w:pPr>
      <w:rPr>
        <w:rFonts w:ascii="Arial" w:hAnsi="Arial" w:hint="default"/>
      </w:rPr>
    </w:lvl>
    <w:lvl w:ilvl="7" w:tplc="DB08707E" w:tentative="1">
      <w:start w:val="1"/>
      <w:numFmt w:val="bullet"/>
      <w:lvlText w:val="•"/>
      <w:lvlJc w:val="left"/>
      <w:pPr>
        <w:tabs>
          <w:tab w:val="num" w:pos="5760"/>
        </w:tabs>
        <w:ind w:left="5760" w:hanging="360"/>
      </w:pPr>
      <w:rPr>
        <w:rFonts w:ascii="Arial" w:hAnsi="Arial" w:hint="default"/>
      </w:rPr>
    </w:lvl>
    <w:lvl w:ilvl="8" w:tplc="2EBAF20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CBF4843"/>
    <w:multiLevelType w:val="multilevel"/>
    <w:tmpl w:val="CB04E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862E87"/>
    <w:multiLevelType w:val="hybridMultilevel"/>
    <w:tmpl w:val="7700D9F0"/>
    <w:lvl w:ilvl="0" w:tplc="7B2267F2">
      <w:start w:val="1"/>
      <w:numFmt w:val="bullet"/>
      <w:lvlText w:val="•"/>
      <w:lvlJc w:val="left"/>
      <w:pPr>
        <w:tabs>
          <w:tab w:val="num" w:pos="720"/>
        </w:tabs>
        <w:ind w:left="720" w:hanging="360"/>
      </w:pPr>
      <w:rPr>
        <w:rFonts w:ascii="Arial" w:hAnsi="Arial" w:hint="default"/>
      </w:rPr>
    </w:lvl>
    <w:lvl w:ilvl="1" w:tplc="46989B50" w:tentative="1">
      <w:start w:val="1"/>
      <w:numFmt w:val="bullet"/>
      <w:lvlText w:val="•"/>
      <w:lvlJc w:val="left"/>
      <w:pPr>
        <w:tabs>
          <w:tab w:val="num" w:pos="1440"/>
        </w:tabs>
        <w:ind w:left="1440" w:hanging="360"/>
      </w:pPr>
      <w:rPr>
        <w:rFonts w:ascii="Arial" w:hAnsi="Arial" w:hint="default"/>
      </w:rPr>
    </w:lvl>
    <w:lvl w:ilvl="2" w:tplc="B9E8A7CA" w:tentative="1">
      <w:start w:val="1"/>
      <w:numFmt w:val="bullet"/>
      <w:lvlText w:val="•"/>
      <w:lvlJc w:val="left"/>
      <w:pPr>
        <w:tabs>
          <w:tab w:val="num" w:pos="2160"/>
        </w:tabs>
        <w:ind w:left="2160" w:hanging="360"/>
      </w:pPr>
      <w:rPr>
        <w:rFonts w:ascii="Arial" w:hAnsi="Arial" w:hint="default"/>
      </w:rPr>
    </w:lvl>
    <w:lvl w:ilvl="3" w:tplc="9D9837B2" w:tentative="1">
      <w:start w:val="1"/>
      <w:numFmt w:val="bullet"/>
      <w:lvlText w:val="•"/>
      <w:lvlJc w:val="left"/>
      <w:pPr>
        <w:tabs>
          <w:tab w:val="num" w:pos="2880"/>
        </w:tabs>
        <w:ind w:left="2880" w:hanging="360"/>
      </w:pPr>
      <w:rPr>
        <w:rFonts w:ascii="Arial" w:hAnsi="Arial" w:hint="default"/>
      </w:rPr>
    </w:lvl>
    <w:lvl w:ilvl="4" w:tplc="F8CE8A14" w:tentative="1">
      <w:start w:val="1"/>
      <w:numFmt w:val="bullet"/>
      <w:lvlText w:val="•"/>
      <w:lvlJc w:val="left"/>
      <w:pPr>
        <w:tabs>
          <w:tab w:val="num" w:pos="3600"/>
        </w:tabs>
        <w:ind w:left="3600" w:hanging="360"/>
      </w:pPr>
      <w:rPr>
        <w:rFonts w:ascii="Arial" w:hAnsi="Arial" w:hint="default"/>
      </w:rPr>
    </w:lvl>
    <w:lvl w:ilvl="5" w:tplc="A1FE05FC" w:tentative="1">
      <w:start w:val="1"/>
      <w:numFmt w:val="bullet"/>
      <w:lvlText w:val="•"/>
      <w:lvlJc w:val="left"/>
      <w:pPr>
        <w:tabs>
          <w:tab w:val="num" w:pos="4320"/>
        </w:tabs>
        <w:ind w:left="4320" w:hanging="360"/>
      </w:pPr>
      <w:rPr>
        <w:rFonts w:ascii="Arial" w:hAnsi="Arial" w:hint="default"/>
      </w:rPr>
    </w:lvl>
    <w:lvl w:ilvl="6" w:tplc="D6B4310C" w:tentative="1">
      <w:start w:val="1"/>
      <w:numFmt w:val="bullet"/>
      <w:lvlText w:val="•"/>
      <w:lvlJc w:val="left"/>
      <w:pPr>
        <w:tabs>
          <w:tab w:val="num" w:pos="5040"/>
        </w:tabs>
        <w:ind w:left="5040" w:hanging="360"/>
      </w:pPr>
      <w:rPr>
        <w:rFonts w:ascii="Arial" w:hAnsi="Arial" w:hint="default"/>
      </w:rPr>
    </w:lvl>
    <w:lvl w:ilvl="7" w:tplc="ECCAA988" w:tentative="1">
      <w:start w:val="1"/>
      <w:numFmt w:val="bullet"/>
      <w:lvlText w:val="•"/>
      <w:lvlJc w:val="left"/>
      <w:pPr>
        <w:tabs>
          <w:tab w:val="num" w:pos="5760"/>
        </w:tabs>
        <w:ind w:left="5760" w:hanging="360"/>
      </w:pPr>
      <w:rPr>
        <w:rFonts w:ascii="Arial" w:hAnsi="Arial" w:hint="default"/>
      </w:rPr>
    </w:lvl>
    <w:lvl w:ilvl="8" w:tplc="68BE9B7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74A48FD"/>
    <w:multiLevelType w:val="multilevel"/>
    <w:tmpl w:val="B9A8E3B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F44BC1"/>
    <w:multiLevelType w:val="multilevel"/>
    <w:tmpl w:val="E2F8C268"/>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C43AA8"/>
    <w:multiLevelType w:val="multilevel"/>
    <w:tmpl w:val="212AB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542149"/>
    <w:multiLevelType w:val="multilevel"/>
    <w:tmpl w:val="4E7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D069F9"/>
    <w:multiLevelType w:val="multilevel"/>
    <w:tmpl w:val="7B1A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244891"/>
    <w:multiLevelType w:val="multilevel"/>
    <w:tmpl w:val="B9A8E3B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A86165"/>
    <w:multiLevelType w:val="multilevel"/>
    <w:tmpl w:val="43C8D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180197"/>
    <w:multiLevelType w:val="hybridMultilevel"/>
    <w:tmpl w:val="4B3A697C"/>
    <w:lvl w:ilvl="0" w:tplc="37F07466">
      <w:start w:val="1"/>
      <w:numFmt w:val="bullet"/>
      <w:lvlText w:val="•"/>
      <w:lvlJc w:val="left"/>
      <w:pPr>
        <w:tabs>
          <w:tab w:val="num" w:pos="720"/>
        </w:tabs>
        <w:ind w:left="720" w:hanging="360"/>
      </w:pPr>
      <w:rPr>
        <w:rFonts w:ascii="Arial" w:hAnsi="Arial" w:hint="default"/>
      </w:rPr>
    </w:lvl>
    <w:lvl w:ilvl="1" w:tplc="064AAEAE" w:tentative="1">
      <w:start w:val="1"/>
      <w:numFmt w:val="bullet"/>
      <w:lvlText w:val="•"/>
      <w:lvlJc w:val="left"/>
      <w:pPr>
        <w:tabs>
          <w:tab w:val="num" w:pos="1440"/>
        </w:tabs>
        <w:ind w:left="1440" w:hanging="360"/>
      </w:pPr>
      <w:rPr>
        <w:rFonts w:ascii="Arial" w:hAnsi="Arial" w:hint="default"/>
      </w:rPr>
    </w:lvl>
    <w:lvl w:ilvl="2" w:tplc="D44E56FA" w:tentative="1">
      <w:start w:val="1"/>
      <w:numFmt w:val="bullet"/>
      <w:lvlText w:val="•"/>
      <w:lvlJc w:val="left"/>
      <w:pPr>
        <w:tabs>
          <w:tab w:val="num" w:pos="2160"/>
        </w:tabs>
        <w:ind w:left="2160" w:hanging="360"/>
      </w:pPr>
      <w:rPr>
        <w:rFonts w:ascii="Arial" w:hAnsi="Arial" w:hint="default"/>
      </w:rPr>
    </w:lvl>
    <w:lvl w:ilvl="3" w:tplc="309410B2" w:tentative="1">
      <w:start w:val="1"/>
      <w:numFmt w:val="bullet"/>
      <w:lvlText w:val="•"/>
      <w:lvlJc w:val="left"/>
      <w:pPr>
        <w:tabs>
          <w:tab w:val="num" w:pos="2880"/>
        </w:tabs>
        <w:ind w:left="2880" w:hanging="360"/>
      </w:pPr>
      <w:rPr>
        <w:rFonts w:ascii="Arial" w:hAnsi="Arial" w:hint="default"/>
      </w:rPr>
    </w:lvl>
    <w:lvl w:ilvl="4" w:tplc="F7701744" w:tentative="1">
      <w:start w:val="1"/>
      <w:numFmt w:val="bullet"/>
      <w:lvlText w:val="•"/>
      <w:lvlJc w:val="left"/>
      <w:pPr>
        <w:tabs>
          <w:tab w:val="num" w:pos="3600"/>
        </w:tabs>
        <w:ind w:left="3600" w:hanging="360"/>
      </w:pPr>
      <w:rPr>
        <w:rFonts w:ascii="Arial" w:hAnsi="Arial" w:hint="default"/>
      </w:rPr>
    </w:lvl>
    <w:lvl w:ilvl="5" w:tplc="DF6EFB14" w:tentative="1">
      <w:start w:val="1"/>
      <w:numFmt w:val="bullet"/>
      <w:lvlText w:val="•"/>
      <w:lvlJc w:val="left"/>
      <w:pPr>
        <w:tabs>
          <w:tab w:val="num" w:pos="4320"/>
        </w:tabs>
        <w:ind w:left="4320" w:hanging="360"/>
      </w:pPr>
      <w:rPr>
        <w:rFonts w:ascii="Arial" w:hAnsi="Arial" w:hint="default"/>
      </w:rPr>
    </w:lvl>
    <w:lvl w:ilvl="6" w:tplc="B5F4D6FC" w:tentative="1">
      <w:start w:val="1"/>
      <w:numFmt w:val="bullet"/>
      <w:lvlText w:val="•"/>
      <w:lvlJc w:val="left"/>
      <w:pPr>
        <w:tabs>
          <w:tab w:val="num" w:pos="5040"/>
        </w:tabs>
        <w:ind w:left="5040" w:hanging="360"/>
      </w:pPr>
      <w:rPr>
        <w:rFonts w:ascii="Arial" w:hAnsi="Arial" w:hint="default"/>
      </w:rPr>
    </w:lvl>
    <w:lvl w:ilvl="7" w:tplc="3EC6A59A" w:tentative="1">
      <w:start w:val="1"/>
      <w:numFmt w:val="bullet"/>
      <w:lvlText w:val="•"/>
      <w:lvlJc w:val="left"/>
      <w:pPr>
        <w:tabs>
          <w:tab w:val="num" w:pos="5760"/>
        </w:tabs>
        <w:ind w:left="5760" w:hanging="360"/>
      </w:pPr>
      <w:rPr>
        <w:rFonts w:ascii="Arial" w:hAnsi="Arial" w:hint="default"/>
      </w:rPr>
    </w:lvl>
    <w:lvl w:ilvl="8" w:tplc="8AB48B2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B725FD6"/>
    <w:multiLevelType w:val="multilevel"/>
    <w:tmpl w:val="D7B02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9335A2"/>
    <w:multiLevelType w:val="hybridMultilevel"/>
    <w:tmpl w:val="A8EABA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63F50A81"/>
    <w:multiLevelType w:val="multilevel"/>
    <w:tmpl w:val="2DEC4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346D5C"/>
    <w:multiLevelType w:val="hybridMultilevel"/>
    <w:tmpl w:val="54AA55DC"/>
    <w:lvl w:ilvl="0" w:tplc="20B06A2A">
      <w:start w:val="1"/>
      <w:numFmt w:val="bullet"/>
      <w:lvlText w:val=""/>
      <w:lvlJc w:val="left"/>
      <w:pPr>
        <w:ind w:left="720" w:hanging="360"/>
      </w:pPr>
      <w:rPr>
        <w:rFonts w:ascii="Symbol" w:hAnsi="Symbol" w:hint="default"/>
        <w:color w:val="auto"/>
      </w:rPr>
    </w:lvl>
    <w:lvl w:ilvl="1" w:tplc="0409000F">
      <w:start w:val="1"/>
      <w:numFmt w:val="decimal"/>
      <w:lvlText w:val="%2."/>
      <w:lvlJc w:val="left"/>
      <w:pPr>
        <w:ind w:left="1440" w:hanging="360"/>
      </w:pPr>
      <w:rPr>
        <w:rFonts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872431"/>
    <w:multiLevelType w:val="multilevel"/>
    <w:tmpl w:val="D55A5B76"/>
    <w:lvl w:ilvl="0">
      <w:start w:val="1"/>
      <w:numFmt w:val="bullet"/>
      <w:lvlText w:val=""/>
      <w:lvlJc w:val="left"/>
      <w:pPr>
        <w:tabs>
          <w:tab w:val="num" w:pos="2160"/>
        </w:tabs>
        <w:ind w:left="2160" w:hanging="360"/>
      </w:pPr>
      <w:rPr>
        <w:rFonts w:ascii="Symbol" w:hAnsi="Symbol"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33" w15:restartNumberingAfterBreak="0">
    <w:nsid w:val="68BF2505"/>
    <w:multiLevelType w:val="hybridMultilevel"/>
    <w:tmpl w:val="E7F43624"/>
    <w:lvl w:ilvl="0" w:tplc="53D8F0F4">
      <w:start w:val="1"/>
      <w:numFmt w:val="bullet"/>
      <w:pStyle w:val="BulletedListLevel1"/>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9E54243"/>
    <w:multiLevelType w:val="multilevel"/>
    <w:tmpl w:val="E2F8C268"/>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476249"/>
    <w:multiLevelType w:val="hybridMultilevel"/>
    <w:tmpl w:val="C740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372227"/>
    <w:multiLevelType w:val="multilevel"/>
    <w:tmpl w:val="F9585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293534"/>
    <w:multiLevelType w:val="hybridMultilevel"/>
    <w:tmpl w:val="A11C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9A7192"/>
    <w:multiLevelType w:val="multilevel"/>
    <w:tmpl w:val="7FBC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F049C7"/>
    <w:multiLevelType w:val="multilevel"/>
    <w:tmpl w:val="370A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060461"/>
    <w:multiLevelType w:val="hybridMultilevel"/>
    <w:tmpl w:val="F5F65F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3"/>
  </w:num>
  <w:num w:numId="2">
    <w:abstractNumId w:val="5"/>
  </w:num>
  <w:num w:numId="3">
    <w:abstractNumId w:val="29"/>
  </w:num>
  <w:num w:numId="4">
    <w:abstractNumId w:val="29"/>
  </w:num>
  <w:num w:numId="5">
    <w:abstractNumId w:val="27"/>
  </w:num>
  <w:num w:numId="6">
    <w:abstractNumId w:val="31"/>
  </w:num>
  <w:num w:numId="7">
    <w:abstractNumId w:val="26"/>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0"/>
  </w:num>
  <w:num w:numId="9">
    <w:abstractNumId w:val="3"/>
  </w:num>
  <w:num w:numId="10">
    <w:abstractNumId w:val="25"/>
  </w:num>
  <w:num w:numId="11">
    <w:abstractNumId w:val="9"/>
  </w:num>
  <w:num w:numId="12">
    <w:abstractNumId w:val="11"/>
  </w:num>
  <w:num w:numId="13">
    <w:abstractNumId w:val="34"/>
  </w:num>
  <w:num w:numId="14">
    <w:abstractNumId w:val="21"/>
  </w:num>
  <w:num w:numId="15">
    <w:abstractNumId w:val="39"/>
  </w:num>
  <w:num w:numId="16">
    <w:abstractNumId w:val="20"/>
  </w:num>
  <w:num w:numId="17">
    <w:abstractNumId w:val="0"/>
  </w:num>
  <w:num w:numId="18">
    <w:abstractNumId w:val="1"/>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7"/>
  </w:num>
  <w:num w:numId="22">
    <w:abstractNumId w:val="35"/>
  </w:num>
  <w:num w:numId="23">
    <w:abstractNumId w:val="12"/>
  </w:num>
  <w:num w:numId="24">
    <w:abstractNumId w:val="37"/>
  </w:num>
  <w:num w:numId="25">
    <w:abstractNumId w:val="2"/>
  </w:num>
  <w:num w:numId="26">
    <w:abstractNumId w:val="19"/>
  </w:num>
  <w:num w:numId="27">
    <w:abstractNumId w:val="17"/>
  </w:num>
  <w:num w:numId="28">
    <w:abstractNumId w:val="23"/>
  </w:num>
  <w:num w:numId="29">
    <w:abstractNumId w:val="32"/>
  </w:num>
  <w:num w:numId="30">
    <w:abstractNumId w:val="6"/>
  </w:num>
  <w:num w:numId="31">
    <w:abstractNumId w:val="30"/>
  </w:num>
  <w:num w:numId="32">
    <w:abstractNumId w:val="36"/>
  </w:num>
  <w:num w:numId="33">
    <w:abstractNumId w:val="4"/>
  </w:num>
  <w:num w:numId="34">
    <w:abstractNumId w:val="28"/>
  </w:num>
  <w:num w:numId="35">
    <w:abstractNumId w:val="18"/>
  </w:num>
  <w:num w:numId="36">
    <w:abstractNumId w:val="38"/>
  </w:num>
  <w:num w:numId="37">
    <w:abstractNumId w:val="8"/>
  </w:num>
  <w:num w:numId="38">
    <w:abstractNumId w:val="16"/>
  </w:num>
  <w:num w:numId="39">
    <w:abstractNumId w:val="24"/>
  </w:num>
  <w:num w:numId="40">
    <w:abstractNumId w:val="15"/>
  </w:num>
  <w:num w:numId="41">
    <w:abstractNumId w:val="22"/>
  </w:num>
  <w:num w:numId="42">
    <w:abstractNumId w:val="14"/>
  </w:num>
  <w:num w:numId="43">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0MTA1NTAyNzIxNDNX0lEKTi0uzszPAykwrgUABDxy3ywAAAA="/>
  </w:docVars>
  <w:rsids>
    <w:rsidRoot w:val="00236951"/>
    <w:rsid w:val="000003FA"/>
    <w:rsid w:val="0000189E"/>
    <w:rsid w:val="000024B7"/>
    <w:rsid w:val="00004F0F"/>
    <w:rsid w:val="0000527C"/>
    <w:rsid w:val="00005288"/>
    <w:rsid w:val="0000546A"/>
    <w:rsid w:val="00007079"/>
    <w:rsid w:val="00010A74"/>
    <w:rsid w:val="00012788"/>
    <w:rsid w:val="00013410"/>
    <w:rsid w:val="0001387A"/>
    <w:rsid w:val="000139FA"/>
    <w:rsid w:val="00014A50"/>
    <w:rsid w:val="00015A70"/>
    <w:rsid w:val="000164DE"/>
    <w:rsid w:val="00016B52"/>
    <w:rsid w:val="0001749A"/>
    <w:rsid w:val="000203B1"/>
    <w:rsid w:val="00020AE0"/>
    <w:rsid w:val="00020C98"/>
    <w:rsid w:val="0002176E"/>
    <w:rsid w:val="0002189E"/>
    <w:rsid w:val="000225E9"/>
    <w:rsid w:val="00023023"/>
    <w:rsid w:val="00023A2C"/>
    <w:rsid w:val="0002435B"/>
    <w:rsid w:val="00024696"/>
    <w:rsid w:val="00024976"/>
    <w:rsid w:val="00024CCC"/>
    <w:rsid w:val="0002578B"/>
    <w:rsid w:val="00025869"/>
    <w:rsid w:val="00026651"/>
    <w:rsid w:val="0002684A"/>
    <w:rsid w:val="00026BEA"/>
    <w:rsid w:val="00027186"/>
    <w:rsid w:val="00027A56"/>
    <w:rsid w:val="0003164D"/>
    <w:rsid w:val="0003171C"/>
    <w:rsid w:val="00031EBA"/>
    <w:rsid w:val="00031EF5"/>
    <w:rsid w:val="0003240B"/>
    <w:rsid w:val="000348F1"/>
    <w:rsid w:val="00034AA9"/>
    <w:rsid w:val="0003550E"/>
    <w:rsid w:val="0004016E"/>
    <w:rsid w:val="000404B2"/>
    <w:rsid w:val="0004128D"/>
    <w:rsid w:val="000417E0"/>
    <w:rsid w:val="000420DF"/>
    <w:rsid w:val="000425C0"/>
    <w:rsid w:val="000439F8"/>
    <w:rsid w:val="00043A90"/>
    <w:rsid w:val="00043EDF"/>
    <w:rsid w:val="000447E4"/>
    <w:rsid w:val="00045540"/>
    <w:rsid w:val="0004641B"/>
    <w:rsid w:val="00051889"/>
    <w:rsid w:val="00054972"/>
    <w:rsid w:val="0005553F"/>
    <w:rsid w:val="00055CEC"/>
    <w:rsid w:val="00055D5C"/>
    <w:rsid w:val="00057032"/>
    <w:rsid w:val="000603DA"/>
    <w:rsid w:val="00060610"/>
    <w:rsid w:val="00060716"/>
    <w:rsid w:val="00060FDA"/>
    <w:rsid w:val="00061552"/>
    <w:rsid w:val="00062692"/>
    <w:rsid w:val="0006451A"/>
    <w:rsid w:val="0006600A"/>
    <w:rsid w:val="0006653C"/>
    <w:rsid w:val="00067533"/>
    <w:rsid w:val="000675AA"/>
    <w:rsid w:val="00067C88"/>
    <w:rsid w:val="000702C9"/>
    <w:rsid w:val="00070DE6"/>
    <w:rsid w:val="00071DEF"/>
    <w:rsid w:val="000725A2"/>
    <w:rsid w:val="00075041"/>
    <w:rsid w:val="000760EB"/>
    <w:rsid w:val="00076520"/>
    <w:rsid w:val="00076BA6"/>
    <w:rsid w:val="00076FB9"/>
    <w:rsid w:val="00082442"/>
    <w:rsid w:val="0008319F"/>
    <w:rsid w:val="0008450A"/>
    <w:rsid w:val="000846C1"/>
    <w:rsid w:val="00084A90"/>
    <w:rsid w:val="00084AB7"/>
    <w:rsid w:val="000852EB"/>
    <w:rsid w:val="0008599C"/>
    <w:rsid w:val="00085F75"/>
    <w:rsid w:val="000861D0"/>
    <w:rsid w:val="00086EF1"/>
    <w:rsid w:val="00087FD6"/>
    <w:rsid w:val="00090146"/>
    <w:rsid w:val="000906F5"/>
    <w:rsid w:val="000907B7"/>
    <w:rsid w:val="000913CA"/>
    <w:rsid w:val="000927C5"/>
    <w:rsid w:val="00092E5B"/>
    <w:rsid w:val="00092F4A"/>
    <w:rsid w:val="00093039"/>
    <w:rsid w:val="000930E6"/>
    <w:rsid w:val="00094280"/>
    <w:rsid w:val="00094485"/>
    <w:rsid w:val="000946C7"/>
    <w:rsid w:val="00094772"/>
    <w:rsid w:val="000962E0"/>
    <w:rsid w:val="00096E29"/>
    <w:rsid w:val="0009769A"/>
    <w:rsid w:val="00097C99"/>
    <w:rsid w:val="000A11E6"/>
    <w:rsid w:val="000A12FA"/>
    <w:rsid w:val="000A1B7A"/>
    <w:rsid w:val="000A2120"/>
    <w:rsid w:val="000A3017"/>
    <w:rsid w:val="000A3E73"/>
    <w:rsid w:val="000A3E92"/>
    <w:rsid w:val="000A447D"/>
    <w:rsid w:val="000A470C"/>
    <w:rsid w:val="000A52A3"/>
    <w:rsid w:val="000A666D"/>
    <w:rsid w:val="000A7814"/>
    <w:rsid w:val="000A7CC8"/>
    <w:rsid w:val="000B08C8"/>
    <w:rsid w:val="000B12BC"/>
    <w:rsid w:val="000B191F"/>
    <w:rsid w:val="000B3E93"/>
    <w:rsid w:val="000B4204"/>
    <w:rsid w:val="000B4AE3"/>
    <w:rsid w:val="000B4DA4"/>
    <w:rsid w:val="000B4E59"/>
    <w:rsid w:val="000B6DB7"/>
    <w:rsid w:val="000B7386"/>
    <w:rsid w:val="000C00D0"/>
    <w:rsid w:val="000C10C1"/>
    <w:rsid w:val="000C20B2"/>
    <w:rsid w:val="000C225A"/>
    <w:rsid w:val="000C28F0"/>
    <w:rsid w:val="000C415F"/>
    <w:rsid w:val="000C474F"/>
    <w:rsid w:val="000C4B56"/>
    <w:rsid w:val="000C6190"/>
    <w:rsid w:val="000C6366"/>
    <w:rsid w:val="000C6687"/>
    <w:rsid w:val="000C71BD"/>
    <w:rsid w:val="000C792C"/>
    <w:rsid w:val="000D1291"/>
    <w:rsid w:val="000D18E6"/>
    <w:rsid w:val="000D1D96"/>
    <w:rsid w:val="000D4D8B"/>
    <w:rsid w:val="000D531A"/>
    <w:rsid w:val="000D7B2F"/>
    <w:rsid w:val="000E0B7D"/>
    <w:rsid w:val="000E113F"/>
    <w:rsid w:val="000E162B"/>
    <w:rsid w:val="000E1655"/>
    <w:rsid w:val="000E3BDA"/>
    <w:rsid w:val="000E424E"/>
    <w:rsid w:val="000E4719"/>
    <w:rsid w:val="000E4849"/>
    <w:rsid w:val="000E5646"/>
    <w:rsid w:val="000E6534"/>
    <w:rsid w:val="000E68F4"/>
    <w:rsid w:val="000E6DC5"/>
    <w:rsid w:val="000E6EAB"/>
    <w:rsid w:val="000E7987"/>
    <w:rsid w:val="000E7B52"/>
    <w:rsid w:val="000F0633"/>
    <w:rsid w:val="000F166A"/>
    <w:rsid w:val="000F1856"/>
    <w:rsid w:val="000F1979"/>
    <w:rsid w:val="000F19AC"/>
    <w:rsid w:val="000F30C6"/>
    <w:rsid w:val="000F3F13"/>
    <w:rsid w:val="000F4B85"/>
    <w:rsid w:val="000F4EEA"/>
    <w:rsid w:val="000F54F4"/>
    <w:rsid w:val="000F5771"/>
    <w:rsid w:val="000F5787"/>
    <w:rsid w:val="000F5BFB"/>
    <w:rsid w:val="000F6766"/>
    <w:rsid w:val="000F7012"/>
    <w:rsid w:val="000F7417"/>
    <w:rsid w:val="000F7C40"/>
    <w:rsid w:val="00101954"/>
    <w:rsid w:val="001030E6"/>
    <w:rsid w:val="00103CE2"/>
    <w:rsid w:val="001056DC"/>
    <w:rsid w:val="0010730E"/>
    <w:rsid w:val="00110503"/>
    <w:rsid w:val="00110DE7"/>
    <w:rsid w:val="00111DED"/>
    <w:rsid w:val="001128D4"/>
    <w:rsid w:val="00112989"/>
    <w:rsid w:val="00112C68"/>
    <w:rsid w:val="00112CF9"/>
    <w:rsid w:val="0011337F"/>
    <w:rsid w:val="0011357A"/>
    <w:rsid w:val="0011388A"/>
    <w:rsid w:val="00115B69"/>
    <w:rsid w:val="0011689D"/>
    <w:rsid w:val="00117A4A"/>
    <w:rsid w:val="00117C04"/>
    <w:rsid w:val="00120002"/>
    <w:rsid w:val="00120247"/>
    <w:rsid w:val="00120F95"/>
    <w:rsid w:val="00121054"/>
    <w:rsid w:val="001218D2"/>
    <w:rsid w:val="00121959"/>
    <w:rsid w:val="0012204E"/>
    <w:rsid w:val="00122595"/>
    <w:rsid w:val="00122B12"/>
    <w:rsid w:val="00122E09"/>
    <w:rsid w:val="001239A3"/>
    <w:rsid w:val="00124995"/>
    <w:rsid w:val="00125973"/>
    <w:rsid w:val="00126299"/>
    <w:rsid w:val="001267B7"/>
    <w:rsid w:val="001269E3"/>
    <w:rsid w:val="00127935"/>
    <w:rsid w:val="001301CD"/>
    <w:rsid w:val="0013179C"/>
    <w:rsid w:val="001321AD"/>
    <w:rsid w:val="0013226E"/>
    <w:rsid w:val="00132B93"/>
    <w:rsid w:val="0013302A"/>
    <w:rsid w:val="00134E57"/>
    <w:rsid w:val="001359EF"/>
    <w:rsid w:val="00136A18"/>
    <w:rsid w:val="001372D3"/>
    <w:rsid w:val="00137B58"/>
    <w:rsid w:val="001419A4"/>
    <w:rsid w:val="0014230C"/>
    <w:rsid w:val="001423EE"/>
    <w:rsid w:val="00142BD5"/>
    <w:rsid w:val="00145379"/>
    <w:rsid w:val="00145E39"/>
    <w:rsid w:val="00146D46"/>
    <w:rsid w:val="00147278"/>
    <w:rsid w:val="001476C7"/>
    <w:rsid w:val="001476EC"/>
    <w:rsid w:val="00147D05"/>
    <w:rsid w:val="00152E8B"/>
    <w:rsid w:val="00153029"/>
    <w:rsid w:val="00153269"/>
    <w:rsid w:val="00153335"/>
    <w:rsid w:val="001547E0"/>
    <w:rsid w:val="001560B8"/>
    <w:rsid w:val="00156AAD"/>
    <w:rsid w:val="0016237B"/>
    <w:rsid w:val="00162FC7"/>
    <w:rsid w:val="00163236"/>
    <w:rsid w:val="00163C51"/>
    <w:rsid w:val="001650A9"/>
    <w:rsid w:val="00165DB1"/>
    <w:rsid w:val="00166707"/>
    <w:rsid w:val="0016799E"/>
    <w:rsid w:val="0017089C"/>
    <w:rsid w:val="001714ED"/>
    <w:rsid w:val="001718AD"/>
    <w:rsid w:val="00171967"/>
    <w:rsid w:val="00171B7A"/>
    <w:rsid w:val="00172577"/>
    <w:rsid w:val="00172B29"/>
    <w:rsid w:val="00173627"/>
    <w:rsid w:val="00173DA9"/>
    <w:rsid w:val="00174BAB"/>
    <w:rsid w:val="00175E05"/>
    <w:rsid w:val="001777D0"/>
    <w:rsid w:val="001777EF"/>
    <w:rsid w:val="001813F9"/>
    <w:rsid w:val="0018199F"/>
    <w:rsid w:val="00181EB6"/>
    <w:rsid w:val="00182545"/>
    <w:rsid w:val="0018277E"/>
    <w:rsid w:val="001832B3"/>
    <w:rsid w:val="00184046"/>
    <w:rsid w:val="00184532"/>
    <w:rsid w:val="00184F63"/>
    <w:rsid w:val="00186781"/>
    <w:rsid w:val="0018797D"/>
    <w:rsid w:val="00187AD7"/>
    <w:rsid w:val="00187CC8"/>
    <w:rsid w:val="001900D2"/>
    <w:rsid w:val="001907A3"/>
    <w:rsid w:val="00190A37"/>
    <w:rsid w:val="00190FA7"/>
    <w:rsid w:val="001936EF"/>
    <w:rsid w:val="00193C3D"/>
    <w:rsid w:val="001947E1"/>
    <w:rsid w:val="001949F2"/>
    <w:rsid w:val="001956AB"/>
    <w:rsid w:val="0019650F"/>
    <w:rsid w:val="00196970"/>
    <w:rsid w:val="00196FD2"/>
    <w:rsid w:val="00197A5E"/>
    <w:rsid w:val="00197CA8"/>
    <w:rsid w:val="001A0C5A"/>
    <w:rsid w:val="001A13C2"/>
    <w:rsid w:val="001A1583"/>
    <w:rsid w:val="001A1D9F"/>
    <w:rsid w:val="001A216D"/>
    <w:rsid w:val="001A2190"/>
    <w:rsid w:val="001A32B1"/>
    <w:rsid w:val="001A3E61"/>
    <w:rsid w:val="001A6116"/>
    <w:rsid w:val="001A7D23"/>
    <w:rsid w:val="001B1368"/>
    <w:rsid w:val="001B1674"/>
    <w:rsid w:val="001B3994"/>
    <w:rsid w:val="001B3DB5"/>
    <w:rsid w:val="001B3ED7"/>
    <w:rsid w:val="001B3F95"/>
    <w:rsid w:val="001B40EC"/>
    <w:rsid w:val="001B45F5"/>
    <w:rsid w:val="001B4D94"/>
    <w:rsid w:val="001B4ED3"/>
    <w:rsid w:val="001B53B1"/>
    <w:rsid w:val="001B6C17"/>
    <w:rsid w:val="001C0AF8"/>
    <w:rsid w:val="001C1DA0"/>
    <w:rsid w:val="001C2183"/>
    <w:rsid w:val="001C2E54"/>
    <w:rsid w:val="001C2F91"/>
    <w:rsid w:val="001C2FE1"/>
    <w:rsid w:val="001C3094"/>
    <w:rsid w:val="001C31B0"/>
    <w:rsid w:val="001C3A98"/>
    <w:rsid w:val="001C3EC9"/>
    <w:rsid w:val="001C409F"/>
    <w:rsid w:val="001C4951"/>
    <w:rsid w:val="001C4BF7"/>
    <w:rsid w:val="001C50F8"/>
    <w:rsid w:val="001C6ED4"/>
    <w:rsid w:val="001D0213"/>
    <w:rsid w:val="001D117D"/>
    <w:rsid w:val="001D150F"/>
    <w:rsid w:val="001D1EA1"/>
    <w:rsid w:val="001D3F7E"/>
    <w:rsid w:val="001D5931"/>
    <w:rsid w:val="001D5D3D"/>
    <w:rsid w:val="001D615E"/>
    <w:rsid w:val="001D676A"/>
    <w:rsid w:val="001D7885"/>
    <w:rsid w:val="001D7EB3"/>
    <w:rsid w:val="001E027E"/>
    <w:rsid w:val="001E0BBC"/>
    <w:rsid w:val="001E12F0"/>
    <w:rsid w:val="001E1485"/>
    <w:rsid w:val="001E1758"/>
    <w:rsid w:val="001E1760"/>
    <w:rsid w:val="001E1C4D"/>
    <w:rsid w:val="001E1EFB"/>
    <w:rsid w:val="001E22A0"/>
    <w:rsid w:val="001E298D"/>
    <w:rsid w:val="001E3ECE"/>
    <w:rsid w:val="001E588A"/>
    <w:rsid w:val="001E5951"/>
    <w:rsid w:val="001E5D18"/>
    <w:rsid w:val="001E6A9C"/>
    <w:rsid w:val="001E6AB0"/>
    <w:rsid w:val="001E74E9"/>
    <w:rsid w:val="001F060D"/>
    <w:rsid w:val="001F076A"/>
    <w:rsid w:val="001F0B26"/>
    <w:rsid w:val="001F0FB4"/>
    <w:rsid w:val="001F1411"/>
    <w:rsid w:val="001F1685"/>
    <w:rsid w:val="001F2EF7"/>
    <w:rsid w:val="001F3049"/>
    <w:rsid w:val="001F3E13"/>
    <w:rsid w:val="001F4E44"/>
    <w:rsid w:val="001F5A99"/>
    <w:rsid w:val="001F5EC7"/>
    <w:rsid w:val="001F655D"/>
    <w:rsid w:val="00200B05"/>
    <w:rsid w:val="002012EE"/>
    <w:rsid w:val="00202540"/>
    <w:rsid w:val="00202AF9"/>
    <w:rsid w:val="00202C9A"/>
    <w:rsid w:val="00203729"/>
    <w:rsid w:val="00203E68"/>
    <w:rsid w:val="00204545"/>
    <w:rsid w:val="0020501D"/>
    <w:rsid w:val="00205619"/>
    <w:rsid w:val="00206E21"/>
    <w:rsid w:val="002110EB"/>
    <w:rsid w:val="00211AE2"/>
    <w:rsid w:val="0021215D"/>
    <w:rsid w:val="0021330E"/>
    <w:rsid w:val="00213C19"/>
    <w:rsid w:val="00213DEF"/>
    <w:rsid w:val="00214341"/>
    <w:rsid w:val="002149C1"/>
    <w:rsid w:val="00214E86"/>
    <w:rsid w:val="002155AB"/>
    <w:rsid w:val="00216C77"/>
    <w:rsid w:val="002175EC"/>
    <w:rsid w:val="00217BC3"/>
    <w:rsid w:val="002213E9"/>
    <w:rsid w:val="00221649"/>
    <w:rsid w:val="002223D8"/>
    <w:rsid w:val="00222B55"/>
    <w:rsid w:val="00222E4D"/>
    <w:rsid w:val="00223155"/>
    <w:rsid w:val="002234BB"/>
    <w:rsid w:val="00223971"/>
    <w:rsid w:val="00225ADE"/>
    <w:rsid w:val="00225BF5"/>
    <w:rsid w:val="002263C3"/>
    <w:rsid w:val="00226E5D"/>
    <w:rsid w:val="00226ECD"/>
    <w:rsid w:val="00226F8D"/>
    <w:rsid w:val="002301CF"/>
    <w:rsid w:val="00230597"/>
    <w:rsid w:val="00230F15"/>
    <w:rsid w:val="00231F3A"/>
    <w:rsid w:val="0023237D"/>
    <w:rsid w:val="002328F1"/>
    <w:rsid w:val="00232BB7"/>
    <w:rsid w:val="00234979"/>
    <w:rsid w:val="00235AD5"/>
    <w:rsid w:val="00236951"/>
    <w:rsid w:val="002401BD"/>
    <w:rsid w:val="0024031A"/>
    <w:rsid w:val="00240840"/>
    <w:rsid w:val="0024154B"/>
    <w:rsid w:val="00243358"/>
    <w:rsid w:val="00243D2E"/>
    <w:rsid w:val="00244160"/>
    <w:rsid w:val="00244521"/>
    <w:rsid w:val="002447F6"/>
    <w:rsid w:val="0024548B"/>
    <w:rsid w:val="0024565E"/>
    <w:rsid w:val="002472CF"/>
    <w:rsid w:val="00247A2E"/>
    <w:rsid w:val="00247ACA"/>
    <w:rsid w:val="00250103"/>
    <w:rsid w:val="0025063D"/>
    <w:rsid w:val="00250FBC"/>
    <w:rsid w:val="002523C4"/>
    <w:rsid w:val="00252630"/>
    <w:rsid w:val="00253CBB"/>
    <w:rsid w:val="00254B07"/>
    <w:rsid w:val="002550D8"/>
    <w:rsid w:val="002554F9"/>
    <w:rsid w:val="00255656"/>
    <w:rsid w:val="002558AA"/>
    <w:rsid w:val="00256485"/>
    <w:rsid w:val="00257CAE"/>
    <w:rsid w:val="0026201E"/>
    <w:rsid w:val="0026247B"/>
    <w:rsid w:val="002636BC"/>
    <w:rsid w:val="002666D2"/>
    <w:rsid w:val="00266789"/>
    <w:rsid w:val="00266C67"/>
    <w:rsid w:val="002675E4"/>
    <w:rsid w:val="00267E16"/>
    <w:rsid w:val="0027130F"/>
    <w:rsid w:val="002717CD"/>
    <w:rsid w:val="00271B33"/>
    <w:rsid w:val="00274129"/>
    <w:rsid w:val="0027488A"/>
    <w:rsid w:val="00275071"/>
    <w:rsid w:val="0028078C"/>
    <w:rsid w:val="00280A6C"/>
    <w:rsid w:val="00281101"/>
    <w:rsid w:val="00281BEE"/>
    <w:rsid w:val="00284542"/>
    <w:rsid w:val="002845BA"/>
    <w:rsid w:val="00285526"/>
    <w:rsid w:val="00287769"/>
    <w:rsid w:val="00287D41"/>
    <w:rsid w:val="00287DFA"/>
    <w:rsid w:val="002926C1"/>
    <w:rsid w:val="00294A55"/>
    <w:rsid w:val="002953A7"/>
    <w:rsid w:val="00295533"/>
    <w:rsid w:val="002957FC"/>
    <w:rsid w:val="00295CE2"/>
    <w:rsid w:val="002A1544"/>
    <w:rsid w:val="002A212E"/>
    <w:rsid w:val="002A2A10"/>
    <w:rsid w:val="002A2B93"/>
    <w:rsid w:val="002A360A"/>
    <w:rsid w:val="002A6575"/>
    <w:rsid w:val="002A695E"/>
    <w:rsid w:val="002A786D"/>
    <w:rsid w:val="002B1260"/>
    <w:rsid w:val="002B1A9C"/>
    <w:rsid w:val="002B21A8"/>
    <w:rsid w:val="002B2F9F"/>
    <w:rsid w:val="002B31E2"/>
    <w:rsid w:val="002B38A7"/>
    <w:rsid w:val="002B440A"/>
    <w:rsid w:val="002B44DE"/>
    <w:rsid w:val="002B4940"/>
    <w:rsid w:val="002B4AEA"/>
    <w:rsid w:val="002B56E1"/>
    <w:rsid w:val="002B5C7A"/>
    <w:rsid w:val="002B6676"/>
    <w:rsid w:val="002B7DB3"/>
    <w:rsid w:val="002C1E32"/>
    <w:rsid w:val="002C3192"/>
    <w:rsid w:val="002C32D0"/>
    <w:rsid w:val="002C381B"/>
    <w:rsid w:val="002C4739"/>
    <w:rsid w:val="002C52A6"/>
    <w:rsid w:val="002C6333"/>
    <w:rsid w:val="002C6569"/>
    <w:rsid w:val="002C680F"/>
    <w:rsid w:val="002C75C5"/>
    <w:rsid w:val="002D01B1"/>
    <w:rsid w:val="002D0397"/>
    <w:rsid w:val="002D1CDB"/>
    <w:rsid w:val="002D1DEB"/>
    <w:rsid w:val="002D241C"/>
    <w:rsid w:val="002D340F"/>
    <w:rsid w:val="002D4AC6"/>
    <w:rsid w:val="002D6E1B"/>
    <w:rsid w:val="002E03B7"/>
    <w:rsid w:val="002E050C"/>
    <w:rsid w:val="002E0E21"/>
    <w:rsid w:val="002E104F"/>
    <w:rsid w:val="002E459B"/>
    <w:rsid w:val="002E54BB"/>
    <w:rsid w:val="002E6EB3"/>
    <w:rsid w:val="002F026E"/>
    <w:rsid w:val="002F1675"/>
    <w:rsid w:val="002F2365"/>
    <w:rsid w:val="002F23D6"/>
    <w:rsid w:val="002F27DB"/>
    <w:rsid w:val="002F2B5B"/>
    <w:rsid w:val="002F3031"/>
    <w:rsid w:val="002F4FE0"/>
    <w:rsid w:val="002F5205"/>
    <w:rsid w:val="002F5919"/>
    <w:rsid w:val="002F5DFF"/>
    <w:rsid w:val="002F7B44"/>
    <w:rsid w:val="00302833"/>
    <w:rsid w:val="00305449"/>
    <w:rsid w:val="0030561D"/>
    <w:rsid w:val="003065F0"/>
    <w:rsid w:val="003107FB"/>
    <w:rsid w:val="003146D6"/>
    <w:rsid w:val="00315CA0"/>
    <w:rsid w:val="00315E18"/>
    <w:rsid w:val="0031625A"/>
    <w:rsid w:val="0031671E"/>
    <w:rsid w:val="00316820"/>
    <w:rsid w:val="0031693A"/>
    <w:rsid w:val="003170BC"/>
    <w:rsid w:val="00317ED2"/>
    <w:rsid w:val="00320408"/>
    <w:rsid w:val="00320670"/>
    <w:rsid w:val="00320752"/>
    <w:rsid w:val="00321AA2"/>
    <w:rsid w:val="00321ABA"/>
    <w:rsid w:val="003227DC"/>
    <w:rsid w:val="00323B1D"/>
    <w:rsid w:val="003252C0"/>
    <w:rsid w:val="00325981"/>
    <w:rsid w:val="00327259"/>
    <w:rsid w:val="00327FBD"/>
    <w:rsid w:val="003304C5"/>
    <w:rsid w:val="00331438"/>
    <w:rsid w:val="0033235C"/>
    <w:rsid w:val="00332716"/>
    <w:rsid w:val="0033361B"/>
    <w:rsid w:val="003339DD"/>
    <w:rsid w:val="00335F60"/>
    <w:rsid w:val="00336C88"/>
    <w:rsid w:val="0033760D"/>
    <w:rsid w:val="00340EC6"/>
    <w:rsid w:val="00341EC4"/>
    <w:rsid w:val="00341F7B"/>
    <w:rsid w:val="00342151"/>
    <w:rsid w:val="003426ED"/>
    <w:rsid w:val="00342E6B"/>
    <w:rsid w:val="003433D6"/>
    <w:rsid w:val="00343D24"/>
    <w:rsid w:val="0034434D"/>
    <w:rsid w:val="0034689D"/>
    <w:rsid w:val="00346FE6"/>
    <w:rsid w:val="003503D3"/>
    <w:rsid w:val="00350C7C"/>
    <w:rsid w:val="00350FA0"/>
    <w:rsid w:val="00351463"/>
    <w:rsid w:val="0035278F"/>
    <w:rsid w:val="00352FF0"/>
    <w:rsid w:val="00353DF8"/>
    <w:rsid w:val="003545A1"/>
    <w:rsid w:val="0035585C"/>
    <w:rsid w:val="00355ABD"/>
    <w:rsid w:val="00355B08"/>
    <w:rsid w:val="00360BB7"/>
    <w:rsid w:val="00360BED"/>
    <w:rsid w:val="003617AE"/>
    <w:rsid w:val="00361957"/>
    <w:rsid w:val="003623BD"/>
    <w:rsid w:val="00362984"/>
    <w:rsid w:val="0036332D"/>
    <w:rsid w:val="00363D4F"/>
    <w:rsid w:val="00364339"/>
    <w:rsid w:val="003648F7"/>
    <w:rsid w:val="00365055"/>
    <w:rsid w:val="0036717D"/>
    <w:rsid w:val="00367CE1"/>
    <w:rsid w:val="003716B5"/>
    <w:rsid w:val="003718CE"/>
    <w:rsid w:val="00371D47"/>
    <w:rsid w:val="00372507"/>
    <w:rsid w:val="003732EF"/>
    <w:rsid w:val="00376C03"/>
    <w:rsid w:val="00377C1D"/>
    <w:rsid w:val="003808CA"/>
    <w:rsid w:val="00380BD9"/>
    <w:rsid w:val="00381195"/>
    <w:rsid w:val="00383989"/>
    <w:rsid w:val="00383DC6"/>
    <w:rsid w:val="0038457A"/>
    <w:rsid w:val="003847A8"/>
    <w:rsid w:val="00384E6C"/>
    <w:rsid w:val="0038722B"/>
    <w:rsid w:val="00387388"/>
    <w:rsid w:val="0039012B"/>
    <w:rsid w:val="003905F0"/>
    <w:rsid w:val="00391122"/>
    <w:rsid w:val="00392E3C"/>
    <w:rsid w:val="003940EC"/>
    <w:rsid w:val="00394AC3"/>
    <w:rsid w:val="003958A1"/>
    <w:rsid w:val="0039669E"/>
    <w:rsid w:val="003A0569"/>
    <w:rsid w:val="003A180E"/>
    <w:rsid w:val="003A19A6"/>
    <w:rsid w:val="003A385D"/>
    <w:rsid w:val="003A3A08"/>
    <w:rsid w:val="003A4A09"/>
    <w:rsid w:val="003A5D7F"/>
    <w:rsid w:val="003A5FB7"/>
    <w:rsid w:val="003A6C4E"/>
    <w:rsid w:val="003A6CDF"/>
    <w:rsid w:val="003B0132"/>
    <w:rsid w:val="003B0BDB"/>
    <w:rsid w:val="003B293B"/>
    <w:rsid w:val="003B3963"/>
    <w:rsid w:val="003B39DE"/>
    <w:rsid w:val="003B4D4A"/>
    <w:rsid w:val="003B6075"/>
    <w:rsid w:val="003B7221"/>
    <w:rsid w:val="003C0D16"/>
    <w:rsid w:val="003C1109"/>
    <w:rsid w:val="003C1D29"/>
    <w:rsid w:val="003C2636"/>
    <w:rsid w:val="003C26F9"/>
    <w:rsid w:val="003C3848"/>
    <w:rsid w:val="003C5810"/>
    <w:rsid w:val="003C5C52"/>
    <w:rsid w:val="003C6084"/>
    <w:rsid w:val="003C6238"/>
    <w:rsid w:val="003C6D97"/>
    <w:rsid w:val="003D1698"/>
    <w:rsid w:val="003D221F"/>
    <w:rsid w:val="003D3A42"/>
    <w:rsid w:val="003D585D"/>
    <w:rsid w:val="003D589F"/>
    <w:rsid w:val="003D5FD2"/>
    <w:rsid w:val="003D6556"/>
    <w:rsid w:val="003D70F9"/>
    <w:rsid w:val="003D79F2"/>
    <w:rsid w:val="003E158A"/>
    <w:rsid w:val="003E17F1"/>
    <w:rsid w:val="003E1930"/>
    <w:rsid w:val="003E27D5"/>
    <w:rsid w:val="003E4D58"/>
    <w:rsid w:val="003E4FA5"/>
    <w:rsid w:val="003E5670"/>
    <w:rsid w:val="003E6206"/>
    <w:rsid w:val="003E7FB0"/>
    <w:rsid w:val="003F19F4"/>
    <w:rsid w:val="003F1FB2"/>
    <w:rsid w:val="003F30BD"/>
    <w:rsid w:val="003F373A"/>
    <w:rsid w:val="003F4021"/>
    <w:rsid w:val="003F4A85"/>
    <w:rsid w:val="003F568C"/>
    <w:rsid w:val="003F5A17"/>
    <w:rsid w:val="003F5DDD"/>
    <w:rsid w:val="003F64AB"/>
    <w:rsid w:val="00400BAC"/>
    <w:rsid w:val="00401473"/>
    <w:rsid w:val="00401882"/>
    <w:rsid w:val="004020B2"/>
    <w:rsid w:val="00402158"/>
    <w:rsid w:val="00402584"/>
    <w:rsid w:val="00402EC7"/>
    <w:rsid w:val="00404101"/>
    <w:rsid w:val="0040416C"/>
    <w:rsid w:val="004042C0"/>
    <w:rsid w:val="0040488A"/>
    <w:rsid w:val="0040502D"/>
    <w:rsid w:val="00405AD5"/>
    <w:rsid w:val="00406EDC"/>
    <w:rsid w:val="0040798F"/>
    <w:rsid w:val="00407CF4"/>
    <w:rsid w:val="00410D2E"/>
    <w:rsid w:val="00413DDE"/>
    <w:rsid w:val="0041572B"/>
    <w:rsid w:val="00416DF3"/>
    <w:rsid w:val="00416EE2"/>
    <w:rsid w:val="00416FE1"/>
    <w:rsid w:val="004200CD"/>
    <w:rsid w:val="00421C54"/>
    <w:rsid w:val="004232B0"/>
    <w:rsid w:val="00424325"/>
    <w:rsid w:val="00424A67"/>
    <w:rsid w:val="0042657C"/>
    <w:rsid w:val="00426C7C"/>
    <w:rsid w:val="00427369"/>
    <w:rsid w:val="00427B57"/>
    <w:rsid w:val="00427BAD"/>
    <w:rsid w:val="0043030C"/>
    <w:rsid w:val="00432088"/>
    <w:rsid w:val="00433509"/>
    <w:rsid w:val="0043406E"/>
    <w:rsid w:val="00434088"/>
    <w:rsid w:val="004345EE"/>
    <w:rsid w:val="0043477F"/>
    <w:rsid w:val="00434AEB"/>
    <w:rsid w:val="00435267"/>
    <w:rsid w:val="00436E56"/>
    <w:rsid w:val="004402F1"/>
    <w:rsid w:val="00440EDB"/>
    <w:rsid w:val="00443013"/>
    <w:rsid w:val="004433D1"/>
    <w:rsid w:val="00446540"/>
    <w:rsid w:val="00447582"/>
    <w:rsid w:val="00453C46"/>
    <w:rsid w:val="00454007"/>
    <w:rsid w:val="00454536"/>
    <w:rsid w:val="00454B97"/>
    <w:rsid w:val="00455C9E"/>
    <w:rsid w:val="0046114A"/>
    <w:rsid w:val="004612A6"/>
    <w:rsid w:val="004631A0"/>
    <w:rsid w:val="00463790"/>
    <w:rsid w:val="00464D2E"/>
    <w:rsid w:val="004651B1"/>
    <w:rsid w:val="00465FDA"/>
    <w:rsid w:val="00466371"/>
    <w:rsid w:val="004674C5"/>
    <w:rsid w:val="004678E4"/>
    <w:rsid w:val="0047002A"/>
    <w:rsid w:val="00470294"/>
    <w:rsid w:val="004702AB"/>
    <w:rsid w:val="004725D3"/>
    <w:rsid w:val="004737AD"/>
    <w:rsid w:val="00473ABE"/>
    <w:rsid w:val="00474C68"/>
    <w:rsid w:val="0047547E"/>
    <w:rsid w:val="00475A05"/>
    <w:rsid w:val="00476F23"/>
    <w:rsid w:val="00477000"/>
    <w:rsid w:val="004804EA"/>
    <w:rsid w:val="00482965"/>
    <w:rsid w:val="00483330"/>
    <w:rsid w:val="0048426E"/>
    <w:rsid w:val="004865D9"/>
    <w:rsid w:val="0048671C"/>
    <w:rsid w:val="00486FE8"/>
    <w:rsid w:val="0048766B"/>
    <w:rsid w:val="004878CE"/>
    <w:rsid w:val="00487EE5"/>
    <w:rsid w:val="00490CF9"/>
    <w:rsid w:val="00490D43"/>
    <w:rsid w:val="00490F4E"/>
    <w:rsid w:val="00491178"/>
    <w:rsid w:val="00492067"/>
    <w:rsid w:val="00492EF8"/>
    <w:rsid w:val="00493031"/>
    <w:rsid w:val="004930DF"/>
    <w:rsid w:val="004931B1"/>
    <w:rsid w:val="004943E1"/>
    <w:rsid w:val="004959CC"/>
    <w:rsid w:val="00496EE2"/>
    <w:rsid w:val="0049738E"/>
    <w:rsid w:val="004A0AAB"/>
    <w:rsid w:val="004A10F7"/>
    <w:rsid w:val="004A12AB"/>
    <w:rsid w:val="004A24D9"/>
    <w:rsid w:val="004A2509"/>
    <w:rsid w:val="004A266C"/>
    <w:rsid w:val="004A2D68"/>
    <w:rsid w:val="004A31FE"/>
    <w:rsid w:val="004A33D0"/>
    <w:rsid w:val="004A377A"/>
    <w:rsid w:val="004A5E08"/>
    <w:rsid w:val="004A66D3"/>
    <w:rsid w:val="004A6AF6"/>
    <w:rsid w:val="004B2FB9"/>
    <w:rsid w:val="004B321B"/>
    <w:rsid w:val="004B39BD"/>
    <w:rsid w:val="004B3AD6"/>
    <w:rsid w:val="004B417E"/>
    <w:rsid w:val="004B4784"/>
    <w:rsid w:val="004B48FC"/>
    <w:rsid w:val="004B5C7B"/>
    <w:rsid w:val="004B679B"/>
    <w:rsid w:val="004B704C"/>
    <w:rsid w:val="004B741E"/>
    <w:rsid w:val="004B75EF"/>
    <w:rsid w:val="004B75FD"/>
    <w:rsid w:val="004B7783"/>
    <w:rsid w:val="004B7AE7"/>
    <w:rsid w:val="004C01FA"/>
    <w:rsid w:val="004C0271"/>
    <w:rsid w:val="004C0F79"/>
    <w:rsid w:val="004C255C"/>
    <w:rsid w:val="004C26E7"/>
    <w:rsid w:val="004C2B8A"/>
    <w:rsid w:val="004C35DF"/>
    <w:rsid w:val="004C3958"/>
    <w:rsid w:val="004C3FC4"/>
    <w:rsid w:val="004C54FA"/>
    <w:rsid w:val="004C576B"/>
    <w:rsid w:val="004C76E8"/>
    <w:rsid w:val="004D2913"/>
    <w:rsid w:val="004D2C82"/>
    <w:rsid w:val="004D3282"/>
    <w:rsid w:val="004D371B"/>
    <w:rsid w:val="004D4262"/>
    <w:rsid w:val="004D4F62"/>
    <w:rsid w:val="004D5143"/>
    <w:rsid w:val="004D56BE"/>
    <w:rsid w:val="004D5B27"/>
    <w:rsid w:val="004D662B"/>
    <w:rsid w:val="004D69A0"/>
    <w:rsid w:val="004D7497"/>
    <w:rsid w:val="004D78D0"/>
    <w:rsid w:val="004E07FA"/>
    <w:rsid w:val="004E0CA2"/>
    <w:rsid w:val="004E20E3"/>
    <w:rsid w:val="004E2C65"/>
    <w:rsid w:val="004E3500"/>
    <w:rsid w:val="004E3D0D"/>
    <w:rsid w:val="004E4374"/>
    <w:rsid w:val="004E58EE"/>
    <w:rsid w:val="004E7063"/>
    <w:rsid w:val="004E7148"/>
    <w:rsid w:val="004F0EA4"/>
    <w:rsid w:val="004F0EF2"/>
    <w:rsid w:val="004F1D62"/>
    <w:rsid w:val="004F2966"/>
    <w:rsid w:val="004F3000"/>
    <w:rsid w:val="004F5F3C"/>
    <w:rsid w:val="004F6D61"/>
    <w:rsid w:val="004F78FC"/>
    <w:rsid w:val="004F7CC0"/>
    <w:rsid w:val="004F7FE6"/>
    <w:rsid w:val="00500B76"/>
    <w:rsid w:val="0050208F"/>
    <w:rsid w:val="00503216"/>
    <w:rsid w:val="00503984"/>
    <w:rsid w:val="0050495F"/>
    <w:rsid w:val="00504B21"/>
    <w:rsid w:val="005051A7"/>
    <w:rsid w:val="00505200"/>
    <w:rsid w:val="005053C0"/>
    <w:rsid w:val="00506422"/>
    <w:rsid w:val="00506772"/>
    <w:rsid w:val="00506E05"/>
    <w:rsid w:val="005072CA"/>
    <w:rsid w:val="005075BD"/>
    <w:rsid w:val="005101F0"/>
    <w:rsid w:val="005102D1"/>
    <w:rsid w:val="0051173A"/>
    <w:rsid w:val="00511988"/>
    <w:rsid w:val="00511E60"/>
    <w:rsid w:val="0051229B"/>
    <w:rsid w:val="00512414"/>
    <w:rsid w:val="00512FA1"/>
    <w:rsid w:val="005134E0"/>
    <w:rsid w:val="00513E77"/>
    <w:rsid w:val="00513F98"/>
    <w:rsid w:val="0051413E"/>
    <w:rsid w:val="0051515F"/>
    <w:rsid w:val="005154A9"/>
    <w:rsid w:val="00515C3A"/>
    <w:rsid w:val="00515D17"/>
    <w:rsid w:val="00515E6B"/>
    <w:rsid w:val="00516F13"/>
    <w:rsid w:val="0052021B"/>
    <w:rsid w:val="00520F12"/>
    <w:rsid w:val="00521718"/>
    <w:rsid w:val="00522C56"/>
    <w:rsid w:val="005230AE"/>
    <w:rsid w:val="005231C2"/>
    <w:rsid w:val="0052371E"/>
    <w:rsid w:val="0052402B"/>
    <w:rsid w:val="005245AD"/>
    <w:rsid w:val="005261C1"/>
    <w:rsid w:val="005273C1"/>
    <w:rsid w:val="00530D0E"/>
    <w:rsid w:val="00530D64"/>
    <w:rsid w:val="005314B0"/>
    <w:rsid w:val="0053232B"/>
    <w:rsid w:val="00533156"/>
    <w:rsid w:val="005357F2"/>
    <w:rsid w:val="00537082"/>
    <w:rsid w:val="00541231"/>
    <w:rsid w:val="00542846"/>
    <w:rsid w:val="00542A01"/>
    <w:rsid w:val="00543092"/>
    <w:rsid w:val="00543C83"/>
    <w:rsid w:val="005440F5"/>
    <w:rsid w:val="00544642"/>
    <w:rsid w:val="00545926"/>
    <w:rsid w:val="00546D12"/>
    <w:rsid w:val="0054719A"/>
    <w:rsid w:val="005513DA"/>
    <w:rsid w:val="00551793"/>
    <w:rsid w:val="00552F31"/>
    <w:rsid w:val="00553565"/>
    <w:rsid w:val="00553E49"/>
    <w:rsid w:val="005542C9"/>
    <w:rsid w:val="00554848"/>
    <w:rsid w:val="00554A55"/>
    <w:rsid w:val="00555C2F"/>
    <w:rsid w:val="0055693F"/>
    <w:rsid w:val="00556D55"/>
    <w:rsid w:val="00557B9E"/>
    <w:rsid w:val="00560980"/>
    <w:rsid w:val="00560B9D"/>
    <w:rsid w:val="005617F8"/>
    <w:rsid w:val="005618CE"/>
    <w:rsid w:val="00561B9E"/>
    <w:rsid w:val="00561BAF"/>
    <w:rsid w:val="005627D2"/>
    <w:rsid w:val="00562970"/>
    <w:rsid w:val="00562DA7"/>
    <w:rsid w:val="00563935"/>
    <w:rsid w:val="0056414E"/>
    <w:rsid w:val="00565C2E"/>
    <w:rsid w:val="00565D39"/>
    <w:rsid w:val="0056639F"/>
    <w:rsid w:val="0056708E"/>
    <w:rsid w:val="00572104"/>
    <w:rsid w:val="00572BC9"/>
    <w:rsid w:val="005740C2"/>
    <w:rsid w:val="00574E83"/>
    <w:rsid w:val="00575A12"/>
    <w:rsid w:val="00577A4B"/>
    <w:rsid w:val="0058011B"/>
    <w:rsid w:val="005802E7"/>
    <w:rsid w:val="00580F24"/>
    <w:rsid w:val="00581130"/>
    <w:rsid w:val="00581634"/>
    <w:rsid w:val="0058397C"/>
    <w:rsid w:val="00584BC3"/>
    <w:rsid w:val="00584DE4"/>
    <w:rsid w:val="00584EF8"/>
    <w:rsid w:val="005858E0"/>
    <w:rsid w:val="00585B1F"/>
    <w:rsid w:val="005868E6"/>
    <w:rsid w:val="00586F4E"/>
    <w:rsid w:val="005875D5"/>
    <w:rsid w:val="00587D64"/>
    <w:rsid w:val="00590343"/>
    <w:rsid w:val="00592EB8"/>
    <w:rsid w:val="00594B66"/>
    <w:rsid w:val="00595379"/>
    <w:rsid w:val="00596B0A"/>
    <w:rsid w:val="00596B8A"/>
    <w:rsid w:val="00596EBA"/>
    <w:rsid w:val="00597A9C"/>
    <w:rsid w:val="00597B54"/>
    <w:rsid w:val="00597C00"/>
    <w:rsid w:val="005A06DE"/>
    <w:rsid w:val="005A11CB"/>
    <w:rsid w:val="005A18F8"/>
    <w:rsid w:val="005A1913"/>
    <w:rsid w:val="005A1D73"/>
    <w:rsid w:val="005A1F32"/>
    <w:rsid w:val="005A2A50"/>
    <w:rsid w:val="005A31CE"/>
    <w:rsid w:val="005A36C1"/>
    <w:rsid w:val="005A3DDA"/>
    <w:rsid w:val="005A3DFB"/>
    <w:rsid w:val="005A4F23"/>
    <w:rsid w:val="005A5C9F"/>
    <w:rsid w:val="005A630C"/>
    <w:rsid w:val="005A6AD5"/>
    <w:rsid w:val="005A74F9"/>
    <w:rsid w:val="005A7E51"/>
    <w:rsid w:val="005B1CF8"/>
    <w:rsid w:val="005B2319"/>
    <w:rsid w:val="005B2E05"/>
    <w:rsid w:val="005B3257"/>
    <w:rsid w:val="005B3BF5"/>
    <w:rsid w:val="005B3D06"/>
    <w:rsid w:val="005B3E8C"/>
    <w:rsid w:val="005B4CAC"/>
    <w:rsid w:val="005B602F"/>
    <w:rsid w:val="005B64F8"/>
    <w:rsid w:val="005B65CA"/>
    <w:rsid w:val="005C165A"/>
    <w:rsid w:val="005C16C8"/>
    <w:rsid w:val="005C51F2"/>
    <w:rsid w:val="005C6CBD"/>
    <w:rsid w:val="005C7268"/>
    <w:rsid w:val="005D01B7"/>
    <w:rsid w:val="005D1B4C"/>
    <w:rsid w:val="005D2EF8"/>
    <w:rsid w:val="005D306E"/>
    <w:rsid w:val="005D3EF3"/>
    <w:rsid w:val="005D4DDA"/>
    <w:rsid w:val="005D51FC"/>
    <w:rsid w:val="005D67F1"/>
    <w:rsid w:val="005D68D6"/>
    <w:rsid w:val="005D6A20"/>
    <w:rsid w:val="005D72F4"/>
    <w:rsid w:val="005D756C"/>
    <w:rsid w:val="005D798E"/>
    <w:rsid w:val="005D7DC5"/>
    <w:rsid w:val="005E0E77"/>
    <w:rsid w:val="005E1210"/>
    <w:rsid w:val="005E17FA"/>
    <w:rsid w:val="005E1EE0"/>
    <w:rsid w:val="005E2EA2"/>
    <w:rsid w:val="005E4257"/>
    <w:rsid w:val="005E4C73"/>
    <w:rsid w:val="005E5596"/>
    <w:rsid w:val="005E66CD"/>
    <w:rsid w:val="005E6B22"/>
    <w:rsid w:val="005E7B9B"/>
    <w:rsid w:val="005F0A9B"/>
    <w:rsid w:val="005F2742"/>
    <w:rsid w:val="005F2BBF"/>
    <w:rsid w:val="005F2DDB"/>
    <w:rsid w:val="005F31D6"/>
    <w:rsid w:val="005F4FC2"/>
    <w:rsid w:val="005F63B0"/>
    <w:rsid w:val="005F734B"/>
    <w:rsid w:val="005F7E5A"/>
    <w:rsid w:val="00600CE6"/>
    <w:rsid w:val="00600CF2"/>
    <w:rsid w:val="00600D6A"/>
    <w:rsid w:val="00601116"/>
    <w:rsid w:val="0060123A"/>
    <w:rsid w:val="00602BA7"/>
    <w:rsid w:val="00603684"/>
    <w:rsid w:val="00603972"/>
    <w:rsid w:val="00603AC2"/>
    <w:rsid w:val="006056B5"/>
    <w:rsid w:val="00606A4A"/>
    <w:rsid w:val="00607956"/>
    <w:rsid w:val="006079C8"/>
    <w:rsid w:val="00607B16"/>
    <w:rsid w:val="006122EB"/>
    <w:rsid w:val="0061232E"/>
    <w:rsid w:val="0061243A"/>
    <w:rsid w:val="006140C8"/>
    <w:rsid w:val="00614870"/>
    <w:rsid w:val="00614FD2"/>
    <w:rsid w:val="00615205"/>
    <w:rsid w:val="00615435"/>
    <w:rsid w:val="00616F32"/>
    <w:rsid w:val="0062062B"/>
    <w:rsid w:val="00621E28"/>
    <w:rsid w:val="0062302C"/>
    <w:rsid w:val="006232F6"/>
    <w:rsid w:val="00625463"/>
    <w:rsid w:val="00625AF5"/>
    <w:rsid w:val="0062612F"/>
    <w:rsid w:val="00627068"/>
    <w:rsid w:val="00630048"/>
    <w:rsid w:val="00630C03"/>
    <w:rsid w:val="0063185D"/>
    <w:rsid w:val="00631BAF"/>
    <w:rsid w:val="00632354"/>
    <w:rsid w:val="0063306B"/>
    <w:rsid w:val="00633305"/>
    <w:rsid w:val="00634ADF"/>
    <w:rsid w:val="00634DBD"/>
    <w:rsid w:val="00634EDD"/>
    <w:rsid w:val="00634F56"/>
    <w:rsid w:val="006360FA"/>
    <w:rsid w:val="00637417"/>
    <w:rsid w:val="00637A78"/>
    <w:rsid w:val="00637EE2"/>
    <w:rsid w:val="0064281B"/>
    <w:rsid w:val="00642C04"/>
    <w:rsid w:val="00643283"/>
    <w:rsid w:val="00643301"/>
    <w:rsid w:val="006446BD"/>
    <w:rsid w:val="00644E6E"/>
    <w:rsid w:val="006450DE"/>
    <w:rsid w:val="00646D28"/>
    <w:rsid w:val="00650791"/>
    <w:rsid w:val="00650BAF"/>
    <w:rsid w:val="00650C18"/>
    <w:rsid w:val="00652049"/>
    <w:rsid w:val="00652800"/>
    <w:rsid w:val="006532EF"/>
    <w:rsid w:val="006537C3"/>
    <w:rsid w:val="006543E9"/>
    <w:rsid w:val="00654654"/>
    <w:rsid w:val="006556B9"/>
    <w:rsid w:val="006575F7"/>
    <w:rsid w:val="0065769E"/>
    <w:rsid w:val="00657AF3"/>
    <w:rsid w:val="0066047F"/>
    <w:rsid w:val="00660A92"/>
    <w:rsid w:val="00662754"/>
    <w:rsid w:val="00662AA2"/>
    <w:rsid w:val="0066436A"/>
    <w:rsid w:val="00664FCC"/>
    <w:rsid w:val="006668AC"/>
    <w:rsid w:val="00667EC6"/>
    <w:rsid w:val="00670A6C"/>
    <w:rsid w:val="006710CC"/>
    <w:rsid w:val="0067118B"/>
    <w:rsid w:val="00671F7F"/>
    <w:rsid w:val="00673B20"/>
    <w:rsid w:val="00673CA7"/>
    <w:rsid w:val="00673E4F"/>
    <w:rsid w:val="00673FB1"/>
    <w:rsid w:val="00674410"/>
    <w:rsid w:val="0067488D"/>
    <w:rsid w:val="00674D96"/>
    <w:rsid w:val="006768EB"/>
    <w:rsid w:val="006771FC"/>
    <w:rsid w:val="00677379"/>
    <w:rsid w:val="00680D77"/>
    <w:rsid w:val="0068124E"/>
    <w:rsid w:val="0068187E"/>
    <w:rsid w:val="00681D13"/>
    <w:rsid w:val="00682746"/>
    <w:rsid w:val="006833A7"/>
    <w:rsid w:val="00683B55"/>
    <w:rsid w:val="006844AA"/>
    <w:rsid w:val="00685148"/>
    <w:rsid w:val="00685957"/>
    <w:rsid w:val="006865D5"/>
    <w:rsid w:val="00690B20"/>
    <w:rsid w:val="00690B44"/>
    <w:rsid w:val="00691952"/>
    <w:rsid w:val="00691BDC"/>
    <w:rsid w:val="0069417D"/>
    <w:rsid w:val="0069443F"/>
    <w:rsid w:val="00695100"/>
    <w:rsid w:val="0069549F"/>
    <w:rsid w:val="006956DB"/>
    <w:rsid w:val="00695CC5"/>
    <w:rsid w:val="00695E32"/>
    <w:rsid w:val="00696017"/>
    <w:rsid w:val="006962D1"/>
    <w:rsid w:val="0069679D"/>
    <w:rsid w:val="006A2F7E"/>
    <w:rsid w:val="006A32B0"/>
    <w:rsid w:val="006A35A6"/>
    <w:rsid w:val="006A4856"/>
    <w:rsid w:val="006A4D0C"/>
    <w:rsid w:val="006A749A"/>
    <w:rsid w:val="006B00AF"/>
    <w:rsid w:val="006B0B66"/>
    <w:rsid w:val="006B219E"/>
    <w:rsid w:val="006B2291"/>
    <w:rsid w:val="006B2596"/>
    <w:rsid w:val="006B2A17"/>
    <w:rsid w:val="006B2CE9"/>
    <w:rsid w:val="006B359B"/>
    <w:rsid w:val="006B4037"/>
    <w:rsid w:val="006B57CF"/>
    <w:rsid w:val="006B5CAB"/>
    <w:rsid w:val="006B6216"/>
    <w:rsid w:val="006B665C"/>
    <w:rsid w:val="006B7285"/>
    <w:rsid w:val="006B7A9A"/>
    <w:rsid w:val="006C006A"/>
    <w:rsid w:val="006C1B84"/>
    <w:rsid w:val="006C2329"/>
    <w:rsid w:val="006C25D6"/>
    <w:rsid w:val="006C2C66"/>
    <w:rsid w:val="006C335B"/>
    <w:rsid w:val="006C374B"/>
    <w:rsid w:val="006C386E"/>
    <w:rsid w:val="006C4092"/>
    <w:rsid w:val="006C6163"/>
    <w:rsid w:val="006C6437"/>
    <w:rsid w:val="006C7D27"/>
    <w:rsid w:val="006C7E2C"/>
    <w:rsid w:val="006D149F"/>
    <w:rsid w:val="006D1972"/>
    <w:rsid w:val="006D1AAF"/>
    <w:rsid w:val="006D2766"/>
    <w:rsid w:val="006D319B"/>
    <w:rsid w:val="006D365D"/>
    <w:rsid w:val="006D3892"/>
    <w:rsid w:val="006D3AF1"/>
    <w:rsid w:val="006D4055"/>
    <w:rsid w:val="006D41A3"/>
    <w:rsid w:val="006D44CF"/>
    <w:rsid w:val="006D731D"/>
    <w:rsid w:val="006D743B"/>
    <w:rsid w:val="006E182A"/>
    <w:rsid w:val="006E1ABA"/>
    <w:rsid w:val="006E1C16"/>
    <w:rsid w:val="006E3C41"/>
    <w:rsid w:val="006E4E67"/>
    <w:rsid w:val="006E551D"/>
    <w:rsid w:val="006E67B3"/>
    <w:rsid w:val="006E7942"/>
    <w:rsid w:val="006E7B55"/>
    <w:rsid w:val="006F089C"/>
    <w:rsid w:val="006F0F06"/>
    <w:rsid w:val="006F132F"/>
    <w:rsid w:val="006F3398"/>
    <w:rsid w:val="006F3B26"/>
    <w:rsid w:val="006F3E9B"/>
    <w:rsid w:val="006F4491"/>
    <w:rsid w:val="006F4C8A"/>
    <w:rsid w:val="006F5347"/>
    <w:rsid w:val="006F53AC"/>
    <w:rsid w:val="006F5937"/>
    <w:rsid w:val="006F63C1"/>
    <w:rsid w:val="006F66D1"/>
    <w:rsid w:val="006F7C14"/>
    <w:rsid w:val="006F7DE0"/>
    <w:rsid w:val="00700925"/>
    <w:rsid w:val="007012F0"/>
    <w:rsid w:val="0070198B"/>
    <w:rsid w:val="00702EF6"/>
    <w:rsid w:val="0070510A"/>
    <w:rsid w:val="007059EA"/>
    <w:rsid w:val="00706C1D"/>
    <w:rsid w:val="007076A6"/>
    <w:rsid w:val="00707BEF"/>
    <w:rsid w:val="00712520"/>
    <w:rsid w:val="0071362F"/>
    <w:rsid w:val="00713908"/>
    <w:rsid w:val="00715DD2"/>
    <w:rsid w:val="00716F5B"/>
    <w:rsid w:val="00720DB9"/>
    <w:rsid w:val="00721B4D"/>
    <w:rsid w:val="00721E81"/>
    <w:rsid w:val="0072260A"/>
    <w:rsid w:val="0072279D"/>
    <w:rsid w:val="0072288D"/>
    <w:rsid w:val="00723A2E"/>
    <w:rsid w:val="00723A30"/>
    <w:rsid w:val="00724971"/>
    <w:rsid w:val="00724B0D"/>
    <w:rsid w:val="007254B9"/>
    <w:rsid w:val="007256E3"/>
    <w:rsid w:val="00726D0C"/>
    <w:rsid w:val="00727D61"/>
    <w:rsid w:val="00730846"/>
    <w:rsid w:val="00730F36"/>
    <w:rsid w:val="00731093"/>
    <w:rsid w:val="0073163A"/>
    <w:rsid w:val="00733227"/>
    <w:rsid w:val="00733B82"/>
    <w:rsid w:val="00733E4A"/>
    <w:rsid w:val="00733FA1"/>
    <w:rsid w:val="00734B81"/>
    <w:rsid w:val="007358D6"/>
    <w:rsid w:val="00735E24"/>
    <w:rsid w:val="00735EE2"/>
    <w:rsid w:val="007361D6"/>
    <w:rsid w:val="007374D9"/>
    <w:rsid w:val="00740956"/>
    <w:rsid w:val="007439BD"/>
    <w:rsid w:val="0074443A"/>
    <w:rsid w:val="007451C3"/>
    <w:rsid w:val="0074524D"/>
    <w:rsid w:val="00745898"/>
    <w:rsid w:val="00745C88"/>
    <w:rsid w:val="00746FD4"/>
    <w:rsid w:val="00747190"/>
    <w:rsid w:val="00747193"/>
    <w:rsid w:val="00747518"/>
    <w:rsid w:val="0074785D"/>
    <w:rsid w:val="0074795A"/>
    <w:rsid w:val="00747D4C"/>
    <w:rsid w:val="0075020C"/>
    <w:rsid w:val="00750596"/>
    <w:rsid w:val="00752733"/>
    <w:rsid w:val="007535DF"/>
    <w:rsid w:val="00753F67"/>
    <w:rsid w:val="007550E6"/>
    <w:rsid w:val="007552CA"/>
    <w:rsid w:val="00756AAC"/>
    <w:rsid w:val="00757D3B"/>
    <w:rsid w:val="007608B5"/>
    <w:rsid w:val="00761038"/>
    <w:rsid w:val="00762E21"/>
    <w:rsid w:val="007644C2"/>
    <w:rsid w:val="00765391"/>
    <w:rsid w:val="00765883"/>
    <w:rsid w:val="0076616A"/>
    <w:rsid w:val="0076638B"/>
    <w:rsid w:val="0076671B"/>
    <w:rsid w:val="00766992"/>
    <w:rsid w:val="00770ABD"/>
    <w:rsid w:val="00770BD8"/>
    <w:rsid w:val="00770BDD"/>
    <w:rsid w:val="007713AF"/>
    <w:rsid w:val="00771BA9"/>
    <w:rsid w:val="00771FA2"/>
    <w:rsid w:val="00772063"/>
    <w:rsid w:val="00772292"/>
    <w:rsid w:val="00773ABC"/>
    <w:rsid w:val="00773C42"/>
    <w:rsid w:val="00774787"/>
    <w:rsid w:val="00776982"/>
    <w:rsid w:val="0077717D"/>
    <w:rsid w:val="0078105E"/>
    <w:rsid w:val="00781E60"/>
    <w:rsid w:val="007820E4"/>
    <w:rsid w:val="00782274"/>
    <w:rsid w:val="00782EB4"/>
    <w:rsid w:val="007833F9"/>
    <w:rsid w:val="00783DC9"/>
    <w:rsid w:val="0078446D"/>
    <w:rsid w:val="00785C53"/>
    <w:rsid w:val="0078607B"/>
    <w:rsid w:val="00786AF3"/>
    <w:rsid w:val="00787422"/>
    <w:rsid w:val="00790155"/>
    <w:rsid w:val="00790190"/>
    <w:rsid w:val="0079020A"/>
    <w:rsid w:val="00790862"/>
    <w:rsid w:val="007917E7"/>
    <w:rsid w:val="00794EF8"/>
    <w:rsid w:val="0079568E"/>
    <w:rsid w:val="007965A2"/>
    <w:rsid w:val="00796718"/>
    <w:rsid w:val="00797055"/>
    <w:rsid w:val="00797668"/>
    <w:rsid w:val="007A0824"/>
    <w:rsid w:val="007A0E70"/>
    <w:rsid w:val="007A18BC"/>
    <w:rsid w:val="007A1A30"/>
    <w:rsid w:val="007A33E0"/>
    <w:rsid w:val="007A4222"/>
    <w:rsid w:val="007A49FC"/>
    <w:rsid w:val="007A51C9"/>
    <w:rsid w:val="007A5505"/>
    <w:rsid w:val="007A6191"/>
    <w:rsid w:val="007A7CC7"/>
    <w:rsid w:val="007B0563"/>
    <w:rsid w:val="007B0F30"/>
    <w:rsid w:val="007B2E47"/>
    <w:rsid w:val="007B375E"/>
    <w:rsid w:val="007B6369"/>
    <w:rsid w:val="007B67A1"/>
    <w:rsid w:val="007B6EEC"/>
    <w:rsid w:val="007B7765"/>
    <w:rsid w:val="007B7B0B"/>
    <w:rsid w:val="007C0537"/>
    <w:rsid w:val="007C188F"/>
    <w:rsid w:val="007C1A7A"/>
    <w:rsid w:val="007C1B98"/>
    <w:rsid w:val="007C28FA"/>
    <w:rsid w:val="007C36B4"/>
    <w:rsid w:val="007C7DF4"/>
    <w:rsid w:val="007C7F07"/>
    <w:rsid w:val="007D040A"/>
    <w:rsid w:val="007D09DA"/>
    <w:rsid w:val="007D1DDC"/>
    <w:rsid w:val="007D29B6"/>
    <w:rsid w:val="007D4327"/>
    <w:rsid w:val="007D4912"/>
    <w:rsid w:val="007D4B11"/>
    <w:rsid w:val="007D4CC1"/>
    <w:rsid w:val="007D5C82"/>
    <w:rsid w:val="007E32C9"/>
    <w:rsid w:val="007E5FF9"/>
    <w:rsid w:val="007E635E"/>
    <w:rsid w:val="007E71AE"/>
    <w:rsid w:val="007E7947"/>
    <w:rsid w:val="007F0A04"/>
    <w:rsid w:val="007F2102"/>
    <w:rsid w:val="007F2FFC"/>
    <w:rsid w:val="007F339E"/>
    <w:rsid w:val="007F364B"/>
    <w:rsid w:val="007F3B7D"/>
    <w:rsid w:val="007F4346"/>
    <w:rsid w:val="007F575C"/>
    <w:rsid w:val="007F6110"/>
    <w:rsid w:val="007F7724"/>
    <w:rsid w:val="007F7A1C"/>
    <w:rsid w:val="0080051E"/>
    <w:rsid w:val="008008E1"/>
    <w:rsid w:val="00800C7E"/>
    <w:rsid w:val="008013D3"/>
    <w:rsid w:val="00801498"/>
    <w:rsid w:val="008015C1"/>
    <w:rsid w:val="00801A7B"/>
    <w:rsid w:val="008028F9"/>
    <w:rsid w:val="0080322F"/>
    <w:rsid w:val="00803531"/>
    <w:rsid w:val="00803ABE"/>
    <w:rsid w:val="00804B6D"/>
    <w:rsid w:val="008058BE"/>
    <w:rsid w:val="00805C56"/>
    <w:rsid w:val="008076C5"/>
    <w:rsid w:val="00810031"/>
    <w:rsid w:val="008149A2"/>
    <w:rsid w:val="00815FE5"/>
    <w:rsid w:val="00816F0A"/>
    <w:rsid w:val="008206B4"/>
    <w:rsid w:val="0082142E"/>
    <w:rsid w:val="00822189"/>
    <w:rsid w:val="008224DF"/>
    <w:rsid w:val="00822B1F"/>
    <w:rsid w:val="008259CE"/>
    <w:rsid w:val="008266D5"/>
    <w:rsid w:val="008266ED"/>
    <w:rsid w:val="00827133"/>
    <w:rsid w:val="008276F4"/>
    <w:rsid w:val="008277C0"/>
    <w:rsid w:val="00830030"/>
    <w:rsid w:val="00831EEE"/>
    <w:rsid w:val="00831F05"/>
    <w:rsid w:val="00832045"/>
    <w:rsid w:val="0083273D"/>
    <w:rsid w:val="008355EC"/>
    <w:rsid w:val="00835FB6"/>
    <w:rsid w:val="008370A8"/>
    <w:rsid w:val="0083730B"/>
    <w:rsid w:val="00837746"/>
    <w:rsid w:val="008403B2"/>
    <w:rsid w:val="00840EDD"/>
    <w:rsid w:val="0084167F"/>
    <w:rsid w:val="00842428"/>
    <w:rsid w:val="008427CD"/>
    <w:rsid w:val="00842C8E"/>
    <w:rsid w:val="008454F8"/>
    <w:rsid w:val="0084645A"/>
    <w:rsid w:val="00846A9D"/>
    <w:rsid w:val="008476DB"/>
    <w:rsid w:val="008478E6"/>
    <w:rsid w:val="00847CC7"/>
    <w:rsid w:val="00850D60"/>
    <w:rsid w:val="00851235"/>
    <w:rsid w:val="00851DDE"/>
    <w:rsid w:val="00851E3D"/>
    <w:rsid w:val="00852028"/>
    <w:rsid w:val="00853DC4"/>
    <w:rsid w:val="008541C8"/>
    <w:rsid w:val="0085577B"/>
    <w:rsid w:val="00856403"/>
    <w:rsid w:val="008564B1"/>
    <w:rsid w:val="00857329"/>
    <w:rsid w:val="00857F94"/>
    <w:rsid w:val="00860178"/>
    <w:rsid w:val="00860ED1"/>
    <w:rsid w:val="0086138C"/>
    <w:rsid w:val="008615B2"/>
    <w:rsid w:val="00861810"/>
    <w:rsid w:val="00862A80"/>
    <w:rsid w:val="00862BD0"/>
    <w:rsid w:val="008631B2"/>
    <w:rsid w:val="00863709"/>
    <w:rsid w:val="00864051"/>
    <w:rsid w:val="00864C96"/>
    <w:rsid w:val="0086505B"/>
    <w:rsid w:val="008650A8"/>
    <w:rsid w:val="008655A7"/>
    <w:rsid w:val="00866A49"/>
    <w:rsid w:val="00866B05"/>
    <w:rsid w:val="00867892"/>
    <w:rsid w:val="0087057C"/>
    <w:rsid w:val="00871D4A"/>
    <w:rsid w:val="00873648"/>
    <w:rsid w:val="00875F37"/>
    <w:rsid w:val="00876082"/>
    <w:rsid w:val="008766AE"/>
    <w:rsid w:val="0087676B"/>
    <w:rsid w:val="00876909"/>
    <w:rsid w:val="00876C1C"/>
    <w:rsid w:val="00877000"/>
    <w:rsid w:val="008772BA"/>
    <w:rsid w:val="00880289"/>
    <w:rsid w:val="00880527"/>
    <w:rsid w:val="00880559"/>
    <w:rsid w:val="008808AB"/>
    <w:rsid w:val="00880B91"/>
    <w:rsid w:val="008816BA"/>
    <w:rsid w:val="00881980"/>
    <w:rsid w:val="00882A16"/>
    <w:rsid w:val="00883649"/>
    <w:rsid w:val="008840B8"/>
    <w:rsid w:val="00884113"/>
    <w:rsid w:val="0088473B"/>
    <w:rsid w:val="008847DB"/>
    <w:rsid w:val="008856F1"/>
    <w:rsid w:val="0088649D"/>
    <w:rsid w:val="00886B5D"/>
    <w:rsid w:val="008909FB"/>
    <w:rsid w:val="00890C45"/>
    <w:rsid w:val="00893025"/>
    <w:rsid w:val="0089309E"/>
    <w:rsid w:val="008936EF"/>
    <w:rsid w:val="00893A77"/>
    <w:rsid w:val="00894DBA"/>
    <w:rsid w:val="00894ECB"/>
    <w:rsid w:val="00895212"/>
    <w:rsid w:val="008953E8"/>
    <w:rsid w:val="008969AD"/>
    <w:rsid w:val="008A0116"/>
    <w:rsid w:val="008A0282"/>
    <w:rsid w:val="008A0D7D"/>
    <w:rsid w:val="008A12DD"/>
    <w:rsid w:val="008A13EC"/>
    <w:rsid w:val="008A1863"/>
    <w:rsid w:val="008A2175"/>
    <w:rsid w:val="008A24AD"/>
    <w:rsid w:val="008A42CB"/>
    <w:rsid w:val="008A6F69"/>
    <w:rsid w:val="008A71E1"/>
    <w:rsid w:val="008B04CB"/>
    <w:rsid w:val="008B2829"/>
    <w:rsid w:val="008B3D93"/>
    <w:rsid w:val="008B56A3"/>
    <w:rsid w:val="008B5DD7"/>
    <w:rsid w:val="008B6FBC"/>
    <w:rsid w:val="008C0623"/>
    <w:rsid w:val="008C0733"/>
    <w:rsid w:val="008C0FAC"/>
    <w:rsid w:val="008C1647"/>
    <w:rsid w:val="008C1863"/>
    <w:rsid w:val="008C2D49"/>
    <w:rsid w:val="008C3BA4"/>
    <w:rsid w:val="008C3C77"/>
    <w:rsid w:val="008C4186"/>
    <w:rsid w:val="008C6883"/>
    <w:rsid w:val="008C73B4"/>
    <w:rsid w:val="008C77A6"/>
    <w:rsid w:val="008D0918"/>
    <w:rsid w:val="008D0DFB"/>
    <w:rsid w:val="008D0F5E"/>
    <w:rsid w:val="008D1C5F"/>
    <w:rsid w:val="008D21D0"/>
    <w:rsid w:val="008D395E"/>
    <w:rsid w:val="008D49E0"/>
    <w:rsid w:val="008D5744"/>
    <w:rsid w:val="008D593A"/>
    <w:rsid w:val="008D5E41"/>
    <w:rsid w:val="008D74C0"/>
    <w:rsid w:val="008E012B"/>
    <w:rsid w:val="008E1480"/>
    <w:rsid w:val="008E18AB"/>
    <w:rsid w:val="008E30D7"/>
    <w:rsid w:val="008E316F"/>
    <w:rsid w:val="008E37E8"/>
    <w:rsid w:val="008E5812"/>
    <w:rsid w:val="008E5AAC"/>
    <w:rsid w:val="008E73EB"/>
    <w:rsid w:val="008F1000"/>
    <w:rsid w:val="008F1C67"/>
    <w:rsid w:val="008F29EE"/>
    <w:rsid w:val="008F2CC3"/>
    <w:rsid w:val="008F2F2C"/>
    <w:rsid w:val="008F3BD7"/>
    <w:rsid w:val="008F3EE4"/>
    <w:rsid w:val="008F4357"/>
    <w:rsid w:val="008F463F"/>
    <w:rsid w:val="008F476A"/>
    <w:rsid w:val="008F48C5"/>
    <w:rsid w:val="008F4EAC"/>
    <w:rsid w:val="008F5BDA"/>
    <w:rsid w:val="008F6030"/>
    <w:rsid w:val="008F65A3"/>
    <w:rsid w:val="008F6F7E"/>
    <w:rsid w:val="008F7017"/>
    <w:rsid w:val="008F71D1"/>
    <w:rsid w:val="008F7234"/>
    <w:rsid w:val="009008A6"/>
    <w:rsid w:val="009011E0"/>
    <w:rsid w:val="0090185B"/>
    <w:rsid w:val="00902985"/>
    <w:rsid w:val="00902D22"/>
    <w:rsid w:val="00902E19"/>
    <w:rsid w:val="0090332F"/>
    <w:rsid w:val="00904071"/>
    <w:rsid w:val="00904F55"/>
    <w:rsid w:val="00905CEC"/>
    <w:rsid w:val="00906917"/>
    <w:rsid w:val="00906BD8"/>
    <w:rsid w:val="00907007"/>
    <w:rsid w:val="0090784A"/>
    <w:rsid w:val="009079E1"/>
    <w:rsid w:val="00910789"/>
    <w:rsid w:val="00912854"/>
    <w:rsid w:val="00912D25"/>
    <w:rsid w:val="00914994"/>
    <w:rsid w:val="0091570E"/>
    <w:rsid w:val="009157A7"/>
    <w:rsid w:val="00915F20"/>
    <w:rsid w:val="00916AED"/>
    <w:rsid w:val="0091712B"/>
    <w:rsid w:val="009206F5"/>
    <w:rsid w:val="00921892"/>
    <w:rsid w:val="00922E76"/>
    <w:rsid w:val="00922FEF"/>
    <w:rsid w:val="009249A2"/>
    <w:rsid w:val="00925A76"/>
    <w:rsid w:val="00925DB0"/>
    <w:rsid w:val="0092684A"/>
    <w:rsid w:val="00926E7D"/>
    <w:rsid w:val="00927CAA"/>
    <w:rsid w:val="0093091E"/>
    <w:rsid w:val="009309BE"/>
    <w:rsid w:val="009315C5"/>
    <w:rsid w:val="00931A05"/>
    <w:rsid w:val="00931B9B"/>
    <w:rsid w:val="009322A3"/>
    <w:rsid w:val="00933D21"/>
    <w:rsid w:val="0093426B"/>
    <w:rsid w:val="00934B46"/>
    <w:rsid w:val="00935441"/>
    <w:rsid w:val="00936C8B"/>
    <w:rsid w:val="00941702"/>
    <w:rsid w:val="00941BCC"/>
    <w:rsid w:val="0094242E"/>
    <w:rsid w:val="009436BA"/>
    <w:rsid w:val="00943D42"/>
    <w:rsid w:val="00943E4D"/>
    <w:rsid w:val="00944250"/>
    <w:rsid w:val="0094451A"/>
    <w:rsid w:val="009446EF"/>
    <w:rsid w:val="00946E84"/>
    <w:rsid w:val="00947915"/>
    <w:rsid w:val="009516E1"/>
    <w:rsid w:val="00951D10"/>
    <w:rsid w:val="009531DD"/>
    <w:rsid w:val="00953225"/>
    <w:rsid w:val="00953A66"/>
    <w:rsid w:val="00954068"/>
    <w:rsid w:val="00955540"/>
    <w:rsid w:val="00955842"/>
    <w:rsid w:val="00956130"/>
    <w:rsid w:val="0095769E"/>
    <w:rsid w:val="00960CC8"/>
    <w:rsid w:val="00960FD0"/>
    <w:rsid w:val="00960FE9"/>
    <w:rsid w:val="00961086"/>
    <w:rsid w:val="00963E57"/>
    <w:rsid w:val="0096630D"/>
    <w:rsid w:val="00967857"/>
    <w:rsid w:val="009710CF"/>
    <w:rsid w:val="00971504"/>
    <w:rsid w:val="0097169F"/>
    <w:rsid w:val="0097206B"/>
    <w:rsid w:val="00973CF6"/>
    <w:rsid w:val="00974119"/>
    <w:rsid w:val="00975081"/>
    <w:rsid w:val="00975662"/>
    <w:rsid w:val="0097582F"/>
    <w:rsid w:val="00976697"/>
    <w:rsid w:val="009767B2"/>
    <w:rsid w:val="009778B1"/>
    <w:rsid w:val="009806BE"/>
    <w:rsid w:val="00980E63"/>
    <w:rsid w:val="00981AF3"/>
    <w:rsid w:val="009822B3"/>
    <w:rsid w:val="009824A9"/>
    <w:rsid w:val="00983343"/>
    <w:rsid w:val="00985C31"/>
    <w:rsid w:val="00985E92"/>
    <w:rsid w:val="0098640E"/>
    <w:rsid w:val="00986696"/>
    <w:rsid w:val="00990E7C"/>
    <w:rsid w:val="009917CC"/>
    <w:rsid w:val="00991A94"/>
    <w:rsid w:val="0099262D"/>
    <w:rsid w:val="00992AF5"/>
    <w:rsid w:val="009938A1"/>
    <w:rsid w:val="00993E65"/>
    <w:rsid w:val="00993FB3"/>
    <w:rsid w:val="00994191"/>
    <w:rsid w:val="0099520A"/>
    <w:rsid w:val="009953C4"/>
    <w:rsid w:val="00995D8C"/>
    <w:rsid w:val="00996561"/>
    <w:rsid w:val="00996D0F"/>
    <w:rsid w:val="009A0B8B"/>
    <w:rsid w:val="009A0C91"/>
    <w:rsid w:val="009A43D6"/>
    <w:rsid w:val="009A4B5C"/>
    <w:rsid w:val="009A561D"/>
    <w:rsid w:val="009A5E44"/>
    <w:rsid w:val="009A6405"/>
    <w:rsid w:val="009A6940"/>
    <w:rsid w:val="009A6956"/>
    <w:rsid w:val="009A749D"/>
    <w:rsid w:val="009A7660"/>
    <w:rsid w:val="009A7C28"/>
    <w:rsid w:val="009B01B6"/>
    <w:rsid w:val="009B026B"/>
    <w:rsid w:val="009B03DC"/>
    <w:rsid w:val="009B0FBA"/>
    <w:rsid w:val="009B1E93"/>
    <w:rsid w:val="009B2380"/>
    <w:rsid w:val="009B35AA"/>
    <w:rsid w:val="009B37C9"/>
    <w:rsid w:val="009B4D11"/>
    <w:rsid w:val="009B674E"/>
    <w:rsid w:val="009B6E39"/>
    <w:rsid w:val="009C14FF"/>
    <w:rsid w:val="009C1630"/>
    <w:rsid w:val="009C18D3"/>
    <w:rsid w:val="009C23F1"/>
    <w:rsid w:val="009C2EF4"/>
    <w:rsid w:val="009C30A2"/>
    <w:rsid w:val="009C6AF8"/>
    <w:rsid w:val="009C7AAA"/>
    <w:rsid w:val="009C7B09"/>
    <w:rsid w:val="009D1572"/>
    <w:rsid w:val="009D1B6E"/>
    <w:rsid w:val="009D53BA"/>
    <w:rsid w:val="009D53FB"/>
    <w:rsid w:val="009D5444"/>
    <w:rsid w:val="009D63CD"/>
    <w:rsid w:val="009D653C"/>
    <w:rsid w:val="009D6AC3"/>
    <w:rsid w:val="009E0DCE"/>
    <w:rsid w:val="009E1013"/>
    <w:rsid w:val="009E1861"/>
    <w:rsid w:val="009E1A45"/>
    <w:rsid w:val="009E4A64"/>
    <w:rsid w:val="009E69C0"/>
    <w:rsid w:val="009F0815"/>
    <w:rsid w:val="009F14ED"/>
    <w:rsid w:val="009F17CC"/>
    <w:rsid w:val="009F2195"/>
    <w:rsid w:val="009F23FD"/>
    <w:rsid w:val="009F2E33"/>
    <w:rsid w:val="009F30E5"/>
    <w:rsid w:val="009F3FFB"/>
    <w:rsid w:val="009F4E1C"/>
    <w:rsid w:val="009F4F24"/>
    <w:rsid w:val="009F5628"/>
    <w:rsid w:val="009F61EC"/>
    <w:rsid w:val="009F6CCC"/>
    <w:rsid w:val="00A00A9D"/>
    <w:rsid w:val="00A00E82"/>
    <w:rsid w:val="00A01858"/>
    <w:rsid w:val="00A019DF"/>
    <w:rsid w:val="00A01D43"/>
    <w:rsid w:val="00A02095"/>
    <w:rsid w:val="00A02D98"/>
    <w:rsid w:val="00A036D6"/>
    <w:rsid w:val="00A0422C"/>
    <w:rsid w:val="00A043E2"/>
    <w:rsid w:val="00A10F24"/>
    <w:rsid w:val="00A11063"/>
    <w:rsid w:val="00A11525"/>
    <w:rsid w:val="00A11651"/>
    <w:rsid w:val="00A11954"/>
    <w:rsid w:val="00A11C14"/>
    <w:rsid w:val="00A11F5A"/>
    <w:rsid w:val="00A121FC"/>
    <w:rsid w:val="00A13D05"/>
    <w:rsid w:val="00A14143"/>
    <w:rsid w:val="00A14DD5"/>
    <w:rsid w:val="00A14FDB"/>
    <w:rsid w:val="00A15356"/>
    <w:rsid w:val="00A154C7"/>
    <w:rsid w:val="00A156B2"/>
    <w:rsid w:val="00A15AC1"/>
    <w:rsid w:val="00A15C17"/>
    <w:rsid w:val="00A16324"/>
    <w:rsid w:val="00A171D3"/>
    <w:rsid w:val="00A17B78"/>
    <w:rsid w:val="00A17F06"/>
    <w:rsid w:val="00A201C1"/>
    <w:rsid w:val="00A2057F"/>
    <w:rsid w:val="00A2064F"/>
    <w:rsid w:val="00A20D86"/>
    <w:rsid w:val="00A212EE"/>
    <w:rsid w:val="00A2184C"/>
    <w:rsid w:val="00A21DA3"/>
    <w:rsid w:val="00A21F2D"/>
    <w:rsid w:val="00A22AF0"/>
    <w:rsid w:val="00A23F8E"/>
    <w:rsid w:val="00A2463B"/>
    <w:rsid w:val="00A24EAC"/>
    <w:rsid w:val="00A24F47"/>
    <w:rsid w:val="00A26778"/>
    <w:rsid w:val="00A26A6F"/>
    <w:rsid w:val="00A2714B"/>
    <w:rsid w:val="00A273D9"/>
    <w:rsid w:val="00A27ABC"/>
    <w:rsid w:val="00A30086"/>
    <w:rsid w:val="00A3155D"/>
    <w:rsid w:val="00A316A6"/>
    <w:rsid w:val="00A318BF"/>
    <w:rsid w:val="00A31B11"/>
    <w:rsid w:val="00A31E5A"/>
    <w:rsid w:val="00A32793"/>
    <w:rsid w:val="00A32985"/>
    <w:rsid w:val="00A32A3B"/>
    <w:rsid w:val="00A3394E"/>
    <w:rsid w:val="00A34155"/>
    <w:rsid w:val="00A34EE2"/>
    <w:rsid w:val="00A36B33"/>
    <w:rsid w:val="00A36ED0"/>
    <w:rsid w:val="00A37214"/>
    <w:rsid w:val="00A406A9"/>
    <w:rsid w:val="00A4112F"/>
    <w:rsid w:val="00A41C03"/>
    <w:rsid w:val="00A41F03"/>
    <w:rsid w:val="00A4244C"/>
    <w:rsid w:val="00A42746"/>
    <w:rsid w:val="00A4278F"/>
    <w:rsid w:val="00A43469"/>
    <w:rsid w:val="00A43E57"/>
    <w:rsid w:val="00A440CB"/>
    <w:rsid w:val="00A44102"/>
    <w:rsid w:val="00A4432A"/>
    <w:rsid w:val="00A45710"/>
    <w:rsid w:val="00A45724"/>
    <w:rsid w:val="00A458AD"/>
    <w:rsid w:val="00A46585"/>
    <w:rsid w:val="00A47217"/>
    <w:rsid w:val="00A477E4"/>
    <w:rsid w:val="00A47D1D"/>
    <w:rsid w:val="00A50E8D"/>
    <w:rsid w:val="00A51616"/>
    <w:rsid w:val="00A51748"/>
    <w:rsid w:val="00A52B1C"/>
    <w:rsid w:val="00A52B71"/>
    <w:rsid w:val="00A53890"/>
    <w:rsid w:val="00A53911"/>
    <w:rsid w:val="00A53D3C"/>
    <w:rsid w:val="00A5515F"/>
    <w:rsid w:val="00A55FB8"/>
    <w:rsid w:val="00A56645"/>
    <w:rsid w:val="00A57A56"/>
    <w:rsid w:val="00A60160"/>
    <w:rsid w:val="00A6016A"/>
    <w:rsid w:val="00A60CE3"/>
    <w:rsid w:val="00A62286"/>
    <w:rsid w:val="00A625EB"/>
    <w:rsid w:val="00A62F06"/>
    <w:rsid w:val="00A6353F"/>
    <w:rsid w:val="00A655D6"/>
    <w:rsid w:val="00A6597B"/>
    <w:rsid w:val="00A6768C"/>
    <w:rsid w:val="00A70FA6"/>
    <w:rsid w:val="00A71387"/>
    <w:rsid w:val="00A715D2"/>
    <w:rsid w:val="00A717C4"/>
    <w:rsid w:val="00A72AE3"/>
    <w:rsid w:val="00A73C9F"/>
    <w:rsid w:val="00A74975"/>
    <w:rsid w:val="00A751CE"/>
    <w:rsid w:val="00A759DE"/>
    <w:rsid w:val="00A763E8"/>
    <w:rsid w:val="00A769F3"/>
    <w:rsid w:val="00A771C0"/>
    <w:rsid w:val="00A7752C"/>
    <w:rsid w:val="00A77A6B"/>
    <w:rsid w:val="00A809AE"/>
    <w:rsid w:val="00A80DA7"/>
    <w:rsid w:val="00A812EB"/>
    <w:rsid w:val="00A82D7F"/>
    <w:rsid w:val="00A82F4C"/>
    <w:rsid w:val="00A83EEB"/>
    <w:rsid w:val="00A84246"/>
    <w:rsid w:val="00A86905"/>
    <w:rsid w:val="00A900BC"/>
    <w:rsid w:val="00A9011B"/>
    <w:rsid w:val="00A90464"/>
    <w:rsid w:val="00A90FDA"/>
    <w:rsid w:val="00A91FB6"/>
    <w:rsid w:val="00A923C6"/>
    <w:rsid w:val="00A92BCC"/>
    <w:rsid w:val="00A9377A"/>
    <w:rsid w:val="00A95050"/>
    <w:rsid w:val="00A9554E"/>
    <w:rsid w:val="00AA002A"/>
    <w:rsid w:val="00AA2AA1"/>
    <w:rsid w:val="00AA2F73"/>
    <w:rsid w:val="00AA353D"/>
    <w:rsid w:val="00AA362D"/>
    <w:rsid w:val="00AA42EE"/>
    <w:rsid w:val="00AA4D15"/>
    <w:rsid w:val="00AA5282"/>
    <w:rsid w:val="00AA5DF2"/>
    <w:rsid w:val="00AA6627"/>
    <w:rsid w:val="00AA714D"/>
    <w:rsid w:val="00AB0FF4"/>
    <w:rsid w:val="00AB1133"/>
    <w:rsid w:val="00AB1BF4"/>
    <w:rsid w:val="00AB201A"/>
    <w:rsid w:val="00AB27CC"/>
    <w:rsid w:val="00AB2F7A"/>
    <w:rsid w:val="00AB3F1C"/>
    <w:rsid w:val="00AB66F9"/>
    <w:rsid w:val="00AC0583"/>
    <w:rsid w:val="00AC08AC"/>
    <w:rsid w:val="00AC0AC5"/>
    <w:rsid w:val="00AC0D48"/>
    <w:rsid w:val="00AC0EAF"/>
    <w:rsid w:val="00AC19EB"/>
    <w:rsid w:val="00AC1EF9"/>
    <w:rsid w:val="00AC23A0"/>
    <w:rsid w:val="00AC2787"/>
    <w:rsid w:val="00AC3EBC"/>
    <w:rsid w:val="00AC4CE0"/>
    <w:rsid w:val="00AC658B"/>
    <w:rsid w:val="00AD15A2"/>
    <w:rsid w:val="00AD1D7A"/>
    <w:rsid w:val="00AD22F4"/>
    <w:rsid w:val="00AD248C"/>
    <w:rsid w:val="00AD290C"/>
    <w:rsid w:val="00AD2C80"/>
    <w:rsid w:val="00AD54FF"/>
    <w:rsid w:val="00AD577F"/>
    <w:rsid w:val="00AD6232"/>
    <w:rsid w:val="00AD675F"/>
    <w:rsid w:val="00AE1142"/>
    <w:rsid w:val="00AE2FDD"/>
    <w:rsid w:val="00AE419F"/>
    <w:rsid w:val="00AE5D9B"/>
    <w:rsid w:val="00AE649F"/>
    <w:rsid w:val="00AE6B84"/>
    <w:rsid w:val="00AF3475"/>
    <w:rsid w:val="00AF36EB"/>
    <w:rsid w:val="00AF3DED"/>
    <w:rsid w:val="00AF4E26"/>
    <w:rsid w:val="00AF5B1F"/>
    <w:rsid w:val="00AF6C7E"/>
    <w:rsid w:val="00AF6D8C"/>
    <w:rsid w:val="00AF6E36"/>
    <w:rsid w:val="00AF7404"/>
    <w:rsid w:val="00AF7700"/>
    <w:rsid w:val="00B002D7"/>
    <w:rsid w:val="00B006CA"/>
    <w:rsid w:val="00B015B4"/>
    <w:rsid w:val="00B02EBE"/>
    <w:rsid w:val="00B04BC4"/>
    <w:rsid w:val="00B050DB"/>
    <w:rsid w:val="00B07CA2"/>
    <w:rsid w:val="00B10AC0"/>
    <w:rsid w:val="00B11621"/>
    <w:rsid w:val="00B1168A"/>
    <w:rsid w:val="00B11767"/>
    <w:rsid w:val="00B11B3E"/>
    <w:rsid w:val="00B124EF"/>
    <w:rsid w:val="00B13DAA"/>
    <w:rsid w:val="00B13DB4"/>
    <w:rsid w:val="00B146D7"/>
    <w:rsid w:val="00B14AAA"/>
    <w:rsid w:val="00B14D98"/>
    <w:rsid w:val="00B151A5"/>
    <w:rsid w:val="00B15F7E"/>
    <w:rsid w:val="00B16B42"/>
    <w:rsid w:val="00B16F9C"/>
    <w:rsid w:val="00B20035"/>
    <w:rsid w:val="00B206DD"/>
    <w:rsid w:val="00B20DB6"/>
    <w:rsid w:val="00B220BD"/>
    <w:rsid w:val="00B261E7"/>
    <w:rsid w:val="00B26561"/>
    <w:rsid w:val="00B26CCE"/>
    <w:rsid w:val="00B27055"/>
    <w:rsid w:val="00B27D60"/>
    <w:rsid w:val="00B3005E"/>
    <w:rsid w:val="00B30489"/>
    <w:rsid w:val="00B30C8D"/>
    <w:rsid w:val="00B313B6"/>
    <w:rsid w:val="00B327C3"/>
    <w:rsid w:val="00B32E52"/>
    <w:rsid w:val="00B34BCA"/>
    <w:rsid w:val="00B354E2"/>
    <w:rsid w:val="00B3569A"/>
    <w:rsid w:val="00B371E4"/>
    <w:rsid w:val="00B414F3"/>
    <w:rsid w:val="00B41839"/>
    <w:rsid w:val="00B418D7"/>
    <w:rsid w:val="00B42434"/>
    <w:rsid w:val="00B42700"/>
    <w:rsid w:val="00B42B0B"/>
    <w:rsid w:val="00B42F70"/>
    <w:rsid w:val="00B4485F"/>
    <w:rsid w:val="00B4506A"/>
    <w:rsid w:val="00B45492"/>
    <w:rsid w:val="00B45C48"/>
    <w:rsid w:val="00B45DC6"/>
    <w:rsid w:val="00B468B4"/>
    <w:rsid w:val="00B47EC3"/>
    <w:rsid w:val="00B5059A"/>
    <w:rsid w:val="00B51D7D"/>
    <w:rsid w:val="00B51ED9"/>
    <w:rsid w:val="00B52664"/>
    <w:rsid w:val="00B53ADE"/>
    <w:rsid w:val="00B53E98"/>
    <w:rsid w:val="00B5422D"/>
    <w:rsid w:val="00B5527D"/>
    <w:rsid w:val="00B55678"/>
    <w:rsid w:val="00B55B34"/>
    <w:rsid w:val="00B56D00"/>
    <w:rsid w:val="00B576F4"/>
    <w:rsid w:val="00B602BD"/>
    <w:rsid w:val="00B626A9"/>
    <w:rsid w:val="00B62D03"/>
    <w:rsid w:val="00B6410A"/>
    <w:rsid w:val="00B655A7"/>
    <w:rsid w:val="00B65796"/>
    <w:rsid w:val="00B66180"/>
    <w:rsid w:val="00B66411"/>
    <w:rsid w:val="00B66E83"/>
    <w:rsid w:val="00B67B50"/>
    <w:rsid w:val="00B70D50"/>
    <w:rsid w:val="00B71694"/>
    <w:rsid w:val="00B727F2"/>
    <w:rsid w:val="00B73304"/>
    <w:rsid w:val="00B7351B"/>
    <w:rsid w:val="00B7439E"/>
    <w:rsid w:val="00B74592"/>
    <w:rsid w:val="00B74719"/>
    <w:rsid w:val="00B74868"/>
    <w:rsid w:val="00B74AE5"/>
    <w:rsid w:val="00B753FD"/>
    <w:rsid w:val="00B75555"/>
    <w:rsid w:val="00B7597D"/>
    <w:rsid w:val="00B762C9"/>
    <w:rsid w:val="00B76F33"/>
    <w:rsid w:val="00B772F7"/>
    <w:rsid w:val="00B80E91"/>
    <w:rsid w:val="00B82C28"/>
    <w:rsid w:val="00B82C8F"/>
    <w:rsid w:val="00B85DCA"/>
    <w:rsid w:val="00B877EC"/>
    <w:rsid w:val="00B87BCB"/>
    <w:rsid w:val="00B905AB"/>
    <w:rsid w:val="00B91572"/>
    <w:rsid w:val="00B91B99"/>
    <w:rsid w:val="00B91DA0"/>
    <w:rsid w:val="00B92737"/>
    <w:rsid w:val="00B92CBF"/>
    <w:rsid w:val="00B93032"/>
    <w:rsid w:val="00B9328E"/>
    <w:rsid w:val="00B94782"/>
    <w:rsid w:val="00B957E9"/>
    <w:rsid w:val="00B963E2"/>
    <w:rsid w:val="00B96496"/>
    <w:rsid w:val="00B96655"/>
    <w:rsid w:val="00BA02F5"/>
    <w:rsid w:val="00BA1917"/>
    <w:rsid w:val="00BA1E7D"/>
    <w:rsid w:val="00BA2214"/>
    <w:rsid w:val="00BA5753"/>
    <w:rsid w:val="00BA5A3F"/>
    <w:rsid w:val="00BA5A7C"/>
    <w:rsid w:val="00BA6468"/>
    <w:rsid w:val="00BA67EC"/>
    <w:rsid w:val="00BA6934"/>
    <w:rsid w:val="00BA6FDF"/>
    <w:rsid w:val="00BA76F1"/>
    <w:rsid w:val="00BA7802"/>
    <w:rsid w:val="00BB000B"/>
    <w:rsid w:val="00BB03BF"/>
    <w:rsid w:val="00BB05F1"/>
    <w:rsid w:val="00BB1C6B"/>
    <w:rsid w:val="00BB1D48"/>
    <w:rsid w:val="00BB28CE"/>
    <w:rsid w:val="00BB2CA9"/>
    <w:rsid w:val="00BB3137"/>
    <w:rsid w:val="00BB37BE"/>
    <w:rsid w:val="00BB46A5"/>
    <w:rsid w:val="00BB487E"/>
    <w:rsid w:val="00BB4A92"/>
    <w:rsid w:val="00BB4B46"/>
    <w:rsid w:val="00BB5339"/>
    <w:rsid w:val="00BB5616"/>
    <w:rsid w:val="00BB764E"/>
    <w:rsid w:val="00BC081E"/>
    <w:rsid w:val="00BC0B94"/>
    <w:rsid w:val="00BC1071"/>
    <w:rsid w:val="00BC1840"/>
    <w:rsid w:val="00BC1881"/>
    <w:rsid w:val="00BC1910"/>
    <w:rsid w:val="00BC1C17"/>
    <w:rsid w:val="00BC1CDA"/>
    <w:rsid w:val="00BC1E69"/>
    <w:rsid w:val="00BC1FB0"/>
    <w:rsid w:val="00BC2064"/>
    <w:rsid w:val="00BC2595"/>
    <w:rsid w:val="00BC2617"/>
    <w:rsid w:val="00BC3502"/>
    <w:rsid w:val="00BC5F44"/>
    <w:rsid w:val="00BC6DE2"/>
    <w:rsid w:val="00BC743C"/>
    <w:rsid w:val="00BD08EA"/>
    <w:rsid w:val="00BD1273"/>
    <w:rsid w:val="00BD25CC"/>
    <w:rsid w:val="00BD260B"/>
    <w:rsid w:val="00BD30D1"/>
    <w:rsid w:val="00BD3698"/>
    <w:rsid w:val="00BD3D80"/>
    <w:rsid w:val="00BD4005"/>
    <w:rsid w:val="00BD5A06"/>
    <w:rsid w:val="00BD7401"/>
    <w:rsid w:val="00BD7469"/>
    <w:rsid w:val="00BD7779"/>
    <w:rsid w:val="00BE01F7"/>
    <w:rsid w:val="00BE0B5F"/>
    <w:rsid w:val="00BE1139"/>
    <w:rsid w:val="00BE1255"/>
    <w:rsid w:val="00BE29A0"/>
    <w:rsid w:val="00BE2AD1"/>
    <w:rsid w:val="00BE30E3"/>
    <w:rsid w:val="00BE387D"/>
    <w:rsid w:val="00BE485F"/>
    <w:rsid w:val="00BE5D4F"/>
    <w:rsid w:val="00BE5EC6"/>
    <w:rsid w:val="00BE61D7"/>
    <w:rsid w:val="00BE6EFC"/>
    <w:rsid w:val="00BE7674"/>
    <w:rsid w:val="00BF01E4"/>
    <w:rsid w:val="00BF06FF"/>
    <w:rsid w:val="00BF14BE"/>
    <w:rsid w:val="00BF399B"/>
    <w:rsid w:val="00BF401D"/>
    <w:rsid w:val="00BF42A6"/>
    <w:rsid w:val="00BF44F5"/>
    <w:rsid w:val="00BF58EF"/>
    <w:rsid w:val="00BF78CD"/>
    <w:rsid w:val="00C00808"/>
    <w:rsid w:val="00C00DF4"/>
    <w:rsid w:val="00C00F6E"/>
    <w:rsid w:val="00C027B5"/>
    <w:rsid w:val="00C03CA7"/>
    <w:rsid w:val="00C05742"/>
    <w:rsid w:val="00C057DB"/>
    <w:rsid w:val="00C0776D"/>
    <w:rsid w:val="00C0789F"/>
    <w:rsid w:val="00C100DF"/>
    <w:rsid w:val="00C1099B"/>
    <w:rsid w:val="00C10D16"/>
    <w:rsid w:val="00C12B11"/>
    <w:rsid w:val="00C12DD7"/>
    <w:rsid w:val="00C12E95"/>
    <w:rsid w:val="00C13B1E"/>
    <w:rsid w:val="00C13F4B"/>
    <w:rsid w:val="00C14474"/>
    <w:rsid w:val="00C15DB2"/>
    <w:rsid w:val="00C17448"/>
    <w:rsid w:val="00C20ED7"/>
    <w:rsid w:val="00C2175F"/>
    <w:rsid w:val="00C217EF"/>
    <w:rsid w:val="00C23A48"/>
    <w:rsid w:val="00C23CBE"/>
    <w:rsid w:val="00C23EB6"/>
    <w:rsid w:val="00C244F0"/>
    <w:rsid w:val="00C248B3"/>
    <w:rsid w:val="00C24CB2"/>
    <w:rsid w:val="00C25CD2"/>
    <w:rsid w:val="00C26146"/>
    <w:rsid w:val="00C26BF3"/>
    <w:rsid w:val="00C275BF"/>
    <w:rsid w:val="00C30455"/>
    <w:rsid w:val="00C31439"/>
    <w:rsid w:val="00C31A32"/>
    <w:rsid w:val="00C32013"/>
    <w:rsid w:val="00C32879"/>
    <w:rsid w:val="00C3443C"/>
    <w:rsid w:val="00C3457F"/>
    <w:rsid w:val="00C34882"/>
    <w:rsid w:val="00C35144"/>
    <w:rsid w:val="00C35AC6"/>
    <w:rsid w:val="00C35FE7"/>
    <w:rsid w:val="00C362D7"/>
    <w:rsid w:val="00C36C2C"/>
    <w:rsid w:val="00C37B5C"/>
    <w:rsid w:val="00C37BEC"/>
    <w:rsid w:val="00C37D68"/>
    <w:rsid w:val="00C407E1"/>
    <w:rsid w:val="00C40920"/>
    <w:rsid w:val="00C40B81"/>
    <w:rsid w:val="00C40BAE"/>
    <w:rsid w:val="00C40D57"/>
    <w:rsid w:val="00C41B04"/>
    <w:rsid w:val="00C42FDF"/>
    <w:rsid w:val="00C448AB"/>
    <w:rsid w:val="00C466B7"/>
    <w:rsid w:val="00C47486"/>
    <w:rsid w:val="00C501BA"/>
    <w:rsid w:val="00C50279"/>
    <w:rsid w:val="00C50A06"/>
    <w:rsid w:val="00C51049"/>
    <w:rsid w:val="00C51B8A"/>
    <w:rsid w:val="00C51E8A"/>
    <w:rsid w:val="00C529BD"/>
    <w:rsid w:val="00C532F3"/>
    <w:rsid w:val="00C5356F"/>
    <w:rsid w:val="00C53937"/>
    <w:rsid w:val="00C5424D"/>
    <w:rsid w:val="00C54354"/>
    <w:rsid w:val="00C54F1A"/>
    <w:rsid w:val="00C55789"/>
    <w:rsid w:val="00C55BFC"/>
    <w:rsid w:val="00C57EE7"/>
    <w:rsid w:val="00C60F5F"/>
    <w:rsid w:val="00C6136A"/>
    <w:rsid w:val="00C61E4C"/>
    <w:rsid w:val="00C62327"/>
    <w:rsid w:val="00C633CB"/>
    <w:rsid w:val="00C64D5A"/>
    <w:rsid w:val="00C64E26"/>
    <w:rsid w:val="00C65FA2"/>
    <w:rsid w:val="00C66026"/>
    <w:rsid w:val="00C661A1"/>
    <w:rsid w:val="00C6623C"/>
    <w:rsid w:val="00C66EF9"/>
    <w:rsid w:val="00C67718"/>
    <w:rsid w:val="00C70DBD"/>
    <w:rsid w:val="00C717EA"/>
    <w:rsid w:val="00C72490"/>
    <w:rsid w:val="00C72FFF"/>
    <w:rsid w:val="00C74472"/>
    <w:rsid w:val="00C75B90"/>
    <w:rsid w:val="00C76085"/>
    <w:rsid w:val="00C76694"/>
    <w:rsid w:val="00C76F2B"/>
    <w:rsid w:val="00C77540"/>
    <w:rsid w:val="00C77FCA"/>
    <w:rsid w:val="00C805E2"/>
    <w:rsid w:val="00C80993"/>
    <w:rsid w:val="00C80A6A"/>
    <w:rsid w:val="00C80C42"/>
    <w:rsid w:val="00C82601"/>
    <w:rsid w:val="00C836AD"/>
    <w:rsid w:val="00C84150"/>
    <w:rsid w:val="00C85626"/>
    <w:rsid w:val="00C8613D"/>
    <w:rsid w:val="00C86685"/>
    <w:rsid w:val="00C9009E"/>
    <w:rsid w:val="00C9015A"/>
    <w:rsid w:val="00C9063B"/>
    <w:rsid w:val="00C909E8"/>
    <w:rsid w:val="00C91005"/>
    <w:rsid w:val="00C924A0"/>
    <w:rsid w:val="00C94C08"/>
    <w:rsid w:val="00C94FD1"/>
    <w:rsid w:val="00C95CBF"/>
    <w:rsid w:val="00C96491"/>
    <w:rsid w:val="00C96587"/>
    <w:rsid w:val="00C97594"/>
    <w:rsid w:val="00C97777"/>
    <w:rsid w:val="00CA009F"/>
    <w:rsid w:val="00CA03F7"/>
    <w:rsid w:val="00CA0C2B"/>
    <w:rsid w:val="00CA14BA"/>
    <w:rsid w:val="00CA2C10"/>
    <w:rsid w:val="00CA3046"/>
    <w:rsid w:val="00CA3735"/>
    <w:rsid w:val="00CA5589"/>
    <w:rsid w:val="00CA6B3F"/>
    <w:rsid w:val="00CA6C8E"/>
    <w:rsid w:val="00CB029A"/>
    <w:rsid w:val="00CB0E12"/>
    <w:rsid w:val="00CB15B7"/>
    <w:rsid w:val="00CB2C05"/>
    <w:rsid w:val="00CB439B"/>
    <w:rsid w:val="00CB54D2"/>
    <w:rsid w:val="00CB60A3"/>
    <w:rsid w:val="00CB6506"/>
    <w:rsid w:val="00CC00ED"/>
    <w:rsid w:val="00CC1321"/>
    <w:rsid w:val="00CC258B"/>
    <w:rsid w:val="00CC2B84"/>
    <w:rsid w:val="00CC3266"/>
    <w:rsid w:val="00CC34D8"/>
    <w:rsid w:val="00CC3AE1"/>
    <w:rsid w:val="00CC43EC"/>
    <w:rsid w:val="00CC470D"/>
    <w:rsid w:val="00CC49E7"/>
    <w:rsid w:val="00CC5452"/>
    <w:rsid w:val="00CC5DC7"/>
    <w:rsid w:val="00CC7681"/>
    <w:rsid w:val="00CD01D2"/>
    <w:rsid w:val="00CD0DB5"/>
    <w:rsid w:val="00CD2208"/>
    <w:rsid w:val="00CD3099"/>
    <w:rsid w:val="00CD3215"/>
    <w:rsid w:val="00CD4857"/>
    <w:rsid w:val="00CD5233"/>
    <w:rsid w:val="00CD53E2"/>
    <w:rsid w:val="00CD5FDA"/>
    <w:rsid w:val="00CD7046"/>
    <w:rsid w:val="00CD7547"/>
    <w:rsid w:val="00CE0A32"/>
    <w:rsid w:val="00CE1165"/>
    <w:rsid w:val="00CE1B03"/>
    <w:rsid w:val="00CE26BF"/>
    <w:rsid w:val="00CE36D4"/>
    <w:rsid w:val="00CE5176"/>
    <w:rsid w:val="00CF0445"/>
    <w:rsid w:val="00CF0963"/>
    <w:rsid w:val="00CF16D7"/>
    <w:rsid w:val="00CF233C"/>
    <w:rsid w:val="00CF42BB"/>
    <w:rsid w:val="00CF48EC"/>
    <w:rsid w:val="00CF4B3A"/>
    <w:rsid w:val="00CF541B"/>
    <w:rsid w:val="00CF61A1"/>
    <w:rsid w:val="00CF65A5"/>
    <w:rsid w:val="00CF6D73"/>
    <w:rsid w:val="00CF79C0"/>
    <w:rsid w:val="00D00B7F"/>
    <w:rsid w:val="00D01096"/>
    <w:rsid w:val="00D01730"/>
    <w:rsid w:val="00D01A31"/>
    <w:rsid w:val="00D02802"/>
    <w:rsid w:val="00D028E0"/>
    <w:rsid w:val="00D02EC8"/>
    <w:rsid w:val="00D02F8B"/>
    <w:rsid w:val="00D04EF3"/>
    <w:rsid w:val="00D06AC5"/>
    <w:rsid w:val="00D1051D"/>
    <w:rsid w:val="00D105D7"/>
    <w:rsid w:val="00D106A5"/>
    <w:rsid w:val="00D1088A"/>
    <w:rsid w:val="00D13777"/>
    <w:rsid w:val="00D15B89"/>
    <w:rsid w:val="00D15CD2"/>
    <w:rsid w:val="00D200A6"/>
    <w:rsid w:val="00D20843"/>
    <w:rsid w:val="00D22765"/>
    <w:rsid w:val="00D22CE7"/>
    <w:rsid w:val="00D22F1B"/>
    <w:rsid w:val="00D23508"/>
    <w:rsid w:val="00D23C52"/>
    <w:rsid w:val="00D24BFC"/>
    <w:rsid w:val="00D24CCB"/>
    <w:rsid w:val="00D2536E"/>
    <w:rsid w:val="00D2540B"/>
    <w:rsid w:val="00D25599"/>
    <w:rsid w:val="00D26B0F"/>
    <w:rsid w:val="00D26E84"/>
    <w:rsid w:val="00D272F3"/>
    <w:rsid w:val="00D33A68"/>
    <w:rsid w:val="00D33D0C"/>
    <w:rsid w:val="00D33DCF"/>
    <w:rsid w:val="00D34805"/>
    <w:rsid w:val="00D372E3"/>
    <w:rsid w:val="00D374E9"/>
    <w:rsid w:val="00D42740"/>
    <w:rsid w:val="00D43167"/>
    <w:rsid w:val="00D43185"/>
    <w:rsid w:val="00D45D42"/>
    <w:rsid w:val="00D45FD0"/>
    <w:rsid w:val="00D46199"/>
    <w:rsid w:val="00D46980"/>
    <w:rsid w:val="00D46F94"/>
    <w:rsid w:val="00D50471"/>
    <w:rsid w:val="00D5048B"/>
    <w:rsid w:val="00D50C66"/>
    <w:rsid w:val="00D51E09"/>
    <w:rsid w:val="00D52002"/>
    <w:rsid w:val="00D52AA2"/>
    <w:rsid w:val="00D56E59"/>
    <w:rsid w:val="00D57954"/>
    <w:rsid w:val="00D57F1B"/>
    <w:rsid w:val="00D60D31"/>
    <w:rsid w:val="00D612ED"/>
    <w:rsid w:val="00D61EE4"/>
    <w:rsid w:val="00D637BC"/>
    <w:rsid w:val="00D63D93"/>
    <w:rsid w:val="00D64398"/>
    <w:rsid w:val="00D644AB"/>
    <w:rsid w:val="00D6523E"/>
    <w:rsid w:val="00D65E8D"/>
    <w:rsid w:val="00D705B9"/>
    <w:rsid w:val="00D70AF8"/>
    <w:rsid w:val="00D725AD"/>
    <w:rsid w:val="00D728F3"/>
    <w:rsid w:val="00D7347C"/>
    <w:rsid w:val="00D73498"/>
    <w:rsid w:val="00D735AE"/>
    <w:rsid w:val="00D73B79"/>
    <w:rsid w:val="00D73D4B"/>
    <w:rsid w:val="00D74D55"/>
    <w:rsid w:val="00D74E45"/>
    <w:rsid w:val="00D752D0"/>
    <w:rsid w:val="00D76B56"/>
    <w:rsid w:val="00D77804"/>
    <w:rsid w:val="00D80ED5"/>
    <w:rsid w:val="00D8205D"/>
    <w:rsid w:val="00D837B6"/>
    <w:rsid w:val="00D83F45"/>
    <w:rsid w:val="00D84397"/>
    <w:rsid w:val="00D84622"/>
    <w:rsid w:val="00D85679"/>
    <w:rsid w:val="00D85743"/>
    <w:rsid w:val="00D85E39"/>
    <w:rsid w:val="00D866C6"/>
    <w:rsid w:val="00D90518"/>
    <w:rsid w:val="00D90992"/>
    <w:rsid w:val="00D9181E"/>
    <w:rsid w:val="00D91A2C"/>
    <w:rsid w:val="00D91BCA"/>
    <w:rsid w:val="00D921CE"/>
    <w:rsid w:val="00D92B33"/>
    <w:rsid w:val="00D93924"/>
    <w:rsid w:val="00D94BE4"/>
    <w:rsid w:val="00D95947"/>
    <w:rsid w:val="00D95BAF"/>
    <w:rsid w:val="00D96F5D"/>
    <w:rsid w:val="00D975A2"/>
    <w:rsid w:val="00D97D27"/>
    <w:rsid w:val="00DA03F9"/>
    <w:rsid w:val="00DA0405"/>
    <w:rsid w:val="00DA0464"/>
    <w:rsid w:val="00DA0D56"/>
    <w:rsid w:val="00DA0FE0"/>
    <w:rsid w:val="00DA143D"/>
    <w:rsid w:val="00DA26B8"/>
    <w:rsid w:val="00DA2C0E"/>
    <w:rsid w:val="00DA30A3"/>
    <w:rsid w:val="00DA4009"/>
    <w:rsid w:val="00DA429F"/>
    <w:rsid w:val="00DA4815"/>
    <w:rsid w:val="00DA4EA7"/>
    <w:rsid w:val="00DA4FC2"/>
    <w:rsid w:val="00DA5CB6"/>
    <w:rsid w:val="00DA6077"/>
    <w:rsid w:val="00DA644D"/>
    <w:rsid w:val="00DA7571"/>
    <w:rsid w:val="00DB005B"/>
    <w:rsid w:val="00DB11CC"/>
    <w:rsid w:val="00DB243F"/>
    <w:rsid w:val="00DB3AE2"/>
    <w:rsid w:val="00DB4009"/>
    <w:rsid w:val="00DB5122"/>
    <w:rsid w:val="00DB54DF"/>
    <w:rsid w:val="00DB5ABA"/>
    <w:rsid w:val="00DC0565"/>
    <w:rsid w:val="00DC0F52"/>
    <w:rsid w:val="00DC11CA"/>
    <w:rsid w:val="00DC1216"/>
    <w:rsid w:val="00DC1617"/>
    <w:rsid w:val="00DC2023"/>
    <w:rsid w:val="00DC2B7A"/>
    <w:rsid w:val="00DC2DE3"/>
    <w:rsid w:val="00DC3DC0"/>
    <w:rsid w:val="00DC4859"/>
    <w:rsid w:val="00DC57C6"/>
    <w:rsid w:val="00DC5A43"/>
    <w:rsid w:val="00DC7260"/>
    <w:rsid w:val="00DC75E2"/>
    <w:rsid w:val="00DC7C94"/>
    <w:rsid w:val="00DD09EA"/>
    <w:rsid w:val="00DD0F0A"/>
    <w:rsid w:val="00DD13C3"/>
    <w:rsid w:val="00DD2039"/>
    <w:rsid w:val="00DD23A5"/>
    <w:rsid w:val="00DD23E9"/>
    <w:rsid w:val="00DD2C98"/>
    <w:rsid w:val="00DD3000"/>
    <w:rsid w:val="00DD3268"/>
    <w:rsid w:val="00DD3E52"/>
    <w:rsid w:val="00DD4564"/>
    <w:rsid w:val="00DD5762"/>
    <w:rsid w:val="00DD5B71"/>
    <w:rsid w:val="00DD7AFA"/>
    <w:rsid w:val="00DE00F0"/>
    <w:rsid w:val="00DE032A"/>
    <w:rsid w:val="00DE1024"/>
    <w:rsid w:val="00DE2C2C"/>
    <w:rsid w:val="00DE3735"/>
    <w:rsid w:val="00DE3F59"/>
    <w:rsid w:val="00DE436E"/>
    <w:rsid w:val="00DE4BDA"/>
    <w:rsid w:val="00DE5432"/>
    <w:rsid w:val="00DE66CA"/>
    <w:rsid w:val="00DE69D3"/>
    <w:rsid w:val="00DE6C65"/>
    <w:rsid w:val="00DE7447"/>
    <w:rsid w:val="00DE792C"/>
    <w:rsid w:val="00DE7FB6"/>
    <w:rsid w:val="00DF1345"/>
    <w:rsid w:val="00DF281E"/>
    <w:rsid w:val="00DF2AF5"/>
    <w:rsid w:val="00DF2C48"/>
    <w:rsid w:val="00DF5044"/>
    <w:rsid w:val="00DF55F0"/>
    <w:rsid w:val="00DF620F"/>
    <w:rsid w:val="00DF669C"/>
    <w:rsid w:val="00DF69EF"/>
    <w:rsid w:val="00DF76F7"/>
    <w:rsid w:val="00E003AF"/>
    <w:rsid w:val="00E00BD7"/>
    <w:rsid w:val="00E00CB2"/>
    <w:rsid w:val="00E00FF7"/>
    <w:rsid w:val="00E01148"/>
    <w:rsid w:val="00E0186F"/>
    <w:rsid w:val="00E019A1"/>
    <w:rsid w:val="00E01A0C"/>
    <w:rsid w:val="00E038D3"/>
    <w:rsid w:val="00E03F30"/>
    <w:rsid w:val="00E04843"/>
    <w:rsid w:val="00E048DC"/>
    <w:rsid w:val="00E05301"/>
    <w:rsid w:val="00E05A57"/>
    <w:rsid w:val="00E05CCF"/>
    <w:rsid w:val="00E05F0A"/>
    <w:rsid w:val="00E061CF"/>
    <w:rsid w:val="00E06591"/>
    <w:rsid w:val="00E1017D"/>
    <w:rsid w:val="00E10226"/>
    <w:rsid w:val="00E1130D"/>
    <w:rsid w:val="00E12549"/>
    <w:rsid w:val="00E12672"/>
    <w:rsid w:val="00E12D63"/>
    <w:rsid w:val="00E13765"/>
    <w:rsid w:val="00E13A3A"/>
    <w:rsid w:val="00E15559"/>
    <w:rsid w:val="00E156EA"/>
    <w:rsid w:val="00E1592D"/>
    <w:rsid w:val="00E16601"/>
    <w:rsid w:val="00E20475"/>
    <w:rsid w:val="00E217B7"/>
    <w:rsid w:val="00E22168"/>
    <w:rsid w:val="00E234EB"/>
    <w:rsid w:val="00E25EAB"/>
    <w:rsid w:val="00E2681B"/>
    <w:rsid w:val="00E27551"/>
    <w:rsid w:val="00E27878"/>
    <w:rsid w:val="00E31464"/>
    <w:rsid w:val="00E3333A"/>
    <w:rsid w:val="00E33652"/>
    <w:rsid w:val="00E33A0B"/>
    <w:rsid w:val="00E33A9C"/>
    <w:rsid w:val="00E33D09"/>
    <w:rsid w:val="00E355D1"/>
    <w:rsid w:val="00E3612C"/>
    <w:rsid w:val="00E36CD5"/>
    <w:rsid w:val="00E3702C"/>
    <w:rsid w:val="00E40165"/>
    <w:rsid w:val="00E40741"/>
    <w:rsid w:val="00E40C8F"/>
    <w:rsid w:val="00E42EDA"/>
    <w:rsid w:val="00E43B18"/>
    <w:rsid w:val="00E44926"/>
    <w:rsid w:val="00E44C01"/>
    <w:rsid w:val="00E45EB8"/>
    <w:rsid w:val="00E45F5F"/>
    <w:rsid w:val="00E467FA"/>
    <w:rsid w:val="00E51057"/>
    <w:rsid w:val="00E5160D"/>
    <w:rsid w:val="00E52AE3"/>
    <w:rsid w:val="00E53717"/>
    <w:rsid w:val="00E53C20"/>
    <w:rsid w:val="00E54191"/>
    <w:rsid w:val="00E54B12"/>
    <w:rsid w:val="00E54B60"/>
    <w:rsid w:val="00E55902"/>
    <w:rsid w:val="00E5594A"/>
    <w:rsid w:val="00E60DEB"/>
    <w:rsid w:val="00E621C4"/>
    <w:rsid w:val="00E63B76"/>
    <w:rsid w:val="00E63BD2"/>
    <w:rsid w:val="00E64848"/>
    <w:rsid w:val="00E65E6E"/>
    <w:rsid w:val="00E65F81"/>
    <w:rsid w:val="00E66426"/>
    <w:rsid w:val="00E66F41"/>
    <w:rsid w:val="00E67027"/>
    <w:rsid w:val="00E672F4"/>
    <w:rsid w:val="00E6776B"/>
    <w:rsid w:val="00E70155"/>
    <w:rsid w:val="00E70D99"/>
    <w:rsid w:val="00E71487"/>
    <w:rsid w:val="00E7347C"/>
    <w:rsid w:val="00E75386"/>
    <w:rsid w:val="00E76365"/>
    <w:rsid w:val="00E76663"/>
    <w:rsid w:val="00E76AF9"/>
    <w:rsid w:val="00E80686"/>
    <w:rsid w:val="00E8285B"/>
    <w:rsid w:val="00E84735"/>
    <w:rsid w:val="00E85B99"/>
    <w:rsid w:val="00E86324"/>
    <w:rsid w:val="00E87285"/>
    <w:rsid w:val="00E90619"/>
    <w:rsid w:val="00E90EB3"/>
    <w:rsid w:val="00E916F6"/>
    <w:rsid w:val="00E92937"/>
    <w:rsid w:val="00E93494"/>
    <w:rsid w:val="00E94DE0"/>
    <w:rsid w:val="00E94F6D"/>
    <w:rsid w:val="00E94F95"/>
    <w:rsid w:val="00EA0F72"/>
    <w:rsid w:val="00EA2176"/>
    <w:rsid w:val="00EA3F20"/>
    <w:rsid w:val="00EA42B3"/>
    <w:rsid w:val="00EA4C59"/>
    <w:rsid w:val="00EA4F7B"/>
    <w:rsid w:val="00EA5499"/>
    <w:rsid w:val="00EA78FA"/>
    <w:rsid w:val="00EA7B99"/>
    <w:rsid w:val="00EB0BB3"/>
    <w:rsid w:val="00EB196F"/>
    <w:rsid w:val="00EB56A2"/>
    <w:rsid w:val="00EB626C"/>
    <w:rsid w:val="00EB7117"/>
    <w:rsid w:val="00EB7CFE"/>
    <w:rsid w:val="00EC09B7"/>
    <w:rsid w:val="00EC12F9"/>
    <w:rsid w:val="00EC233E"/>
    <w:rsid w:val="00EC2DB6"/>
    <w:rsid w:val="00EC482D"/>
    <w:rsid w:val="00EC51A2"/>
    <w:rsid w:val="00EC647B"/>
    <w:rsid w:val="00EC6904"/>
    <w:rsid w:val="00EC7443"/>
    <w:rsid w:val="00ED0E2F"/>
    <w:rsid w:val="00ED1134"/>
    <w:rsid w:val="00ED14F3"/>
    <w:rsid w:val="00ED2D3A"/>
    <w:rsid w:val="00ED2D60"/>
    <w:rsid w:val="00ED2E35"/>
    <w:rsid w:val="00ED37E8"/>
    <w:rsid w:val="00ED58F7"/>
    <w:rsid w:val="00ED7686"/>
    <w:rsid w:val="00ED7C04"/>
    <w:rsid w:val="00EE08CF"/>
    <w:rsid w:val="00EE0CB6"/>
    <w:rsid w:val="00EE3912"/>
    <w:rsid w:val="00EE407D"/>
    <w:rsid w:val="00EE4F07"/>
    <w:rsid w:val="00EE58E9"/>
    <w:rsid w:val="00EE5EC9"/>
    <w:rsid w:val="00EE7457"/>
    <w:rsid w:val="00EE79EC"/>
    <w:rsid w:val="00EE7D3A"/>
    <w:rsid w:val="00EF02B2"/>
    <w:rsid w:val="00EF262D"/>
    <w:rsid w:val="00EF2A4A"/>
    <w:rsid w:val="00EF2EB8"/>
    <w:rsid w:val="00EF3426"/>
    <w:rsid w:val="00EF4CF6"/>
    <w:rsid w:val="00EF52DC"/>
    <w:rsid w:val="00EF54DD"/>
    <w:rsid w:val="00EF5C40"/>
    <w:rsid w:val="00EF5CB5"/>
    <w:rsid w:val="00EF610A"/>
    <w:rsid w:val="00EF6BC5"/>
    <w:rsid w:val="00EF7C19"/>
    <w:rsid w:val="00F01670"/>
    <w:rsid w:val="00F01F84"/>
    <w:rsid w:val="00F02B62"/>
    <w:rsid w:val="00F04148"/>
    <w:rsid w:val="00F05A49"/>
    <w:rsid w:val="00F0639B"/>
    <w:rsid w:val="00F0716C"/>
    <w:rsid w:val="00F10916"/>
    <w:rsid w:val="00F15CC2"/>
    <w:rsid w:val="00F1644A"/>
    <w:rsid w:val="00F174D7"/>
    <w:rsid w:val="00F17C54"/>
    <w:rsid w:val="00F17ED7"/>
    <w:rsid w:val="00F204A9"/>
    <w:rsid w:val="00F2075F"/>
    <w:rsid w:val="00F21013"/>
    <w:rsid w:val="00F2134E"/>
    <w:rsid w:val="00F2164D"/>
    <w:rsid w:val="00F234EF"/>
    <w:rsid w:val="00F234FC"/>
    <w:rsid w:val="00F2411D"/>
    <w:rsid w:val="00F24664"/>
    <w:rsid w:val="00F26206"/>
    <w:rsid w:val="00F30DA6"/>
    <w:rsid w:val="00F320A3"/>
    <w:rsid w:val="00F32155"/>
    <w:rsid w:val="00F322B3"/>
    <w:rsid w:val="00F32880"/>
    <w:rsid w:val="00F342B0"/>
    <w:rsid w:val="00F342EB"/>
    <w:rsid w:val="00F346A6"/>
    <w:rsid w:val="00F357AC"/>
    <w:rsid w:val="00F3609E"/>
    <w:rsid w:val="00F36BD7"/>
    <w:rsid w:val="00F36FB1"/>
    <w:rsid w:val="00F405FA"/>
    <w:rsid w:val="00F406E6"/>
    <w:rsid w:val="00F40B09"/>
    <w:rsid w:val="00F41875"/>
    <w:rsid w:val="00F44D33"/>
    <w:rsid w:val="00F470B9"/>
    <w:rsid w:val="00F47971"/>
    <w:rsid w:val="00F50631"/>
    <w:rsid w:val="00F53821"/>
    <w:rsid w:val="00F549F3"/>
    <w:rsid w:val="00F5600A"/>
    <w:rsid w:val="00F57E1D"/>
    <w:rsid w:val="00F57EC4"/>
    <w:rsid w:val="00F61716"/>
    <w:rsid w:val="00F61E20"/>
    <w:rsid w:val="00F62869"/>
    <w:rsid w:val="00F62882"/>
    <w:rsid w:val="00F63E74"/>
    <w:rsid w:val="00F64091"/>
    <w:rsid w:val="00F64CB0"/>
    <w:rsid w:val="00F65653"/>
    <w:rsid w:val="00F66954"/>
    <w:rsid w:val="00F6787E"/>
    <w:rsid w:val="00F701C3"/>
    <w:rsid w:val="00F702F5"/>
    <w:rsid w:val="00F70C29"/>
    <w:rsid w:val="00F70E91"/>
    <w:rsid w:val="00F715A1"/>
    <w:rsid w:val="00F71C7E"/>
    <w:rsid w:val="00F72B1C"/>
    <w:rsid w:val="00F7348E"/>
    <w:rsid w:val="00F73722"/>
    <w:rsid w:val="00F740CE"/>
    <w:rsid w:val="00F7438F"/>
    <w:rsid w:val="00F7681D"/>
    <w:rsid w:val="00F771D1"/>
    <w:rsid w:val="00F80209"/>
    <w:rsid w:val="00F80948"/>
    <w:rsid w:val="00F8205F"/>
    <w:rsid w:val="00F83C31"/>
    <w:rsid w:val="00F84DCE"/>
    <w:rsid w:val="00F84E5E"/>
    <w:rsid w:val="00F85C8F"/>
    <w:rsid w:val="00F87148"/>
    <w:rsid w:val="00F87251"/>
    <w:rsid w:val="00F878D6"/>
    <w:rsid w:val="00F90B0C"/>
    <w:rsid w:val="00F91D4F"/>
    <w:rsid w:val="00F92053"/>
    <w:rsid w:val="00F92476"/>
    <w:rsid w:val="00F9355E"/>
    <w:rsid w:val="00F93605"/>
    <w:rsid w:val="00F93AD8"/>
    <w:rsid w:val="00F94A57"/>
    <w:rsid w:val="00F94CEA"/>
    <w:rsid w:val="00F950A6"/>
    <w:rsid w:val="00F96E94"/>
    <w:rsid w:val="00F97276"/>
    <w:rsid w:val="00F972BD"/>
    <w:rsid w:val="00FA090C"/>
    <w:rsid w:val="00FA0EDD"/>
    <w:rsid w:val="00FA2BC4"/>
    <w:rsid w:val="00FA2E70"/>
    <w:rsid w:val="00FA3184"/>
    <w:rsid w:val="00FA3C1B"/>
    <w:rsid w:val="00FA3E82"/>
    <w:rsid w:val="00FA55CB"/>
    <w:rsid w:val="00FA5A60"/>
    <w:rsid w:val="00FA5E90"/>
    <w:rsid w:val="00FA65CB"/>
    <w:rsid w:val="00FA6DCB"/>
    <w:rsid w:val="00FA6F42"/>
    <w:rsid w:val="00FA707E"/>
    <w:rsid w:val="00FA7080"/>
    <w:rsid w:val="00FB09B2"/>
    <w:rsid w:val="00FB0A23"/>
    <w:rsid w:val="00FB113D"/>
    <w:rsid w:val="00FB159D"/>
    <w:rsid w:val="00FB1A68"/>
    <w:rsid w:val="00FB33E1"/>
    <w:rsid w:val="00FB4515"/>
    <w:rsid w:val="00FB5A27"/>
    <w:rsid w:val="00FB692B"/>
    <w:rsid w:val="00FB721F"/>
    <w:rsid w:val="00FB7368"/>
    <w:rsid w:val="00FB7D8C"/>
    <w:rsid w:val="00FC0672"/>
    <w:rsid w:val="00FC0E83"/>
    <w:rsid w:val="00FC216C"/>
    <w:rsid w:val="00FC37CA"/>
    <w:rsid w:val="00FC4736"/>
    <w:rsid w:val="00FC4D4C"/>
    <w:rsid w:val="00FC5A50"/>
    <w:rsid w:val="00FC659D"/>
    <w:rsid w:val="00FC66B6"/>
    <w:rsid w:val="00FC6E2C"/>
    <w:rsid w:val="00FC7916"/>
    <w:rsid w:val="00FC7C40"/>
    <w:rsid w:val="00FC7E42"/>
    <w:rsid w:val="00FD0027"/>
    <w:rsid w:val="00FD0033"/>
    <w:rsid w:val="00FD1DFF"/>
    <w:rsid w:val="00FD1FB1"/>
    <w:rsid w:val="00FD49F6"/>
    <w:rsid w:val="00FD520A"/>
    <w:rsid w:val="00FD5F76"/>
    <w:rsid w:val="00FD63D5"/>
    <w:rsid w:val="00FD6409"/>
    <w:rsid w:val="00FD7095"/>
    <w:rsid w:val="00FD754C"/>
    <w:rsid w:val="00FD7EC5"/>
    <w:rsid w:val="00FE0BB0"/>
    <w:rsid w:val="00FE11DA"/>
    <w:rsid w:val="00FE17F6"/>
    <w:rsid w:val="00FE29D9"/>
    <w:rsid w:val="00FE7C5D"/>
    <w:rsid w:val="00FF1229"/>
    <w:rsid w:val="00FF1365"/>
    <w:rsid w:val="00FF2225"/>
    <w:rsid w:val="00FF2484"/>
    <w:rsid w:val="00FF26E5"/>
    <w:rsid w:val="00FF30D0"/>
    <w:rsid w:val="00FF36C6"/>
    <w:rsid w:val="00FF4374"/>
    <w:rsid w:val="00FF44AF"/>
    <w:rsid w:val="00FF45DC"/>
    <w:rsid w:val="00FF4607"/>
    <w:rsid w:val="00FF59CB"/>
    <w:rsid w:val="00FF65D5"/>
    <w:rsid w:val="00FF687D"/>
    <w:rsid w:val="00FF69E0"/>
    <w:rsid w:val="00FF6E8D"/>
    <w:rsid w:val="00FF71A8"/>
    <w:rsid w:val="00FF75ED"/>
    <w:rsid w:val="00FF772A"/>
    <w:rsid w:val="00FF7BAD"/>
    <w:rsid w:val="0204A04A"/>
    <w:rsid w:val="1E178880"/>
    <w:rsid w:val="49110C14"/>
    <w:rsid w:val="578D6569"/>
    <w:rsid w:val="5A8DA532"/>
    <w:rsid w:val="5D4D1695"/>
    <w:rsid w:val="7484043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CAFE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3E2"/>
    <w:pPr>
      <w:spacing w:after="240" w:line="276" w:lineRule="auto"/>
    </w:pPr>
    <w:rPr>
      <w:rFonts w:ascii="Segoe UI" w:hAnsi="Segoe UI" w:cs="Segoe UI"/>
      <w:color w:val="505050"/>
      <w:sz w:val="20"/>
      <w:szCs w:val="20"/>
    </w:rPr>
  </w:style>
  <w:style w:type="paragraph" w:styleId="Heading1">
    <w:name w:val="heading 1"/>
    <w:basedOn w:val="Normal"/>
    <w:next w:val="Normal"/>
    <w:link w:val="Heading1Char"/>
    <w:uiPriority w:val="9"/>
    <w:qFormat/>
    <w:rsid w:val="00427B57"/>
    <w:pPr>
      <w:spacing w:before="240"/>
      <w:outlineLvl w:val="0"/>
    </w:pPr>
    <w:rPr>
      <w:color w:val="808080" w:themeColor="background1" w:themeShade="80"/>
      <w:sz w:val="36"/>
      <w:szCs w:val="28"/>
    </w:rPr>
  </w:style>
  <w:style w:type="paragraph" w:styleId="Heading2">
    <w:name w:val="heading 2"/>
    <w:basedOn w:val="Normal"/>
    <w:next w:val="Normal"/>
    <w:link w:val="Heading2Char"/>
    <w:uiPriority w:val="9"/>
    <w:unhideWhenUsed/>
    <w:qFormat/>
    <w:rsid w:val="00A043E2"/>
    <w:pPr>
      <w:spacing w:before="240"/>
      <w:outlineLvl w:val="1"/>
    </w:pPr>
    <w:rPr>
      <w:color w:val="7030A0"/>
      <w:sz w:val="28"/>
    </w:rPr>
  </w:style>
  <w:style w:type="paragraph" w:styleId="Heading3">
    <w:name w:val="heading 3"/>
    <w:basedOn w:val="Normal"/>
    <w:next w:val="Normal"/>
    <w:link w:val="Heading3Char"/>
    <w:uiPriority w:val="9"/>
    <w:unhideWhenUsed/>
    <w:qFormat/>
    <w:rsid w:val="00C407E1"/>
    <w:pPr>
      <w:keepNext/>
      <w:keepLines/>
      <w:spacing w:before="100" w:beforeAutospacing="1" w:after="100" w:afterAutospacing="1"/>
      <w:outlineLvl w:val="2"/>
    </w:pPr>
    <w:rPr>
      <w:rFonts w:asciiTheme="majorHAnsi" w:eastAsiaTheme="majorEastAsia" w:hAnsiTheme="majorHAnsi" w:cstheme="majorBidi"/>
      <w:b/>
      <w:color w:val="1F3763" w:themeColor="accent1" w:themeShade="7F"/>
      <w:sz w:val="24"/>
      <w:szCs w:val="24"/>
    </w:rPr>
  </w:style>
  <w:style w:type="paragraph" w:styleId="Heading4">
    <w:name w:val="heading 4"/>
    <w:basedOn w:val="Normal"/>
    <w:next w:val="Normal"/>
    <w:link w:val="Heading4Char"/>
    <w:uiPriority w:val="9"/>
    <w:unhideWhenUsed/>
    <w:qFormat/>
    <w:rsid w:val="00AA002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B57"/>
    <w:rPr>
      <w:rFonts w:ascii="Segoe UI" w:hAnsi="Segoe UI" w:cs="Segoe UI"/>
      <w:color w:val="808080" w:themeColor="background1" w:themeShade="80"/>
      <w:sz w:val="36"/>
      <w:szCs w:val="28"/>
    </w:rPr>
  </w:style>
  <w:style w:type="character" w:customStyle="1" w:styleId="Heading2Char">
    <w:name w:val="Heading 2 Char"/>
    <w:basedOn w:val="DefaultParagraphFont"/>
    <w:link w:val="Heading2"/>
    <w:uiPriority w:val="9"/>
    <w:rsid w:val="00A043E2"/>
    <w:rPr>
      <w:rFonts w:ascii="Segoe UI" w:hAnsi="Segoe UI" w:cs="Segoe UI"/>
      <w:color w:val="7030A0"/>
      <w:sz w:val="28"/>
      <w:szCs w:val="20"/>
    </w:rPr>
  </w:style>
  <w:style w:type="paragraph" w:styleId="Title">
    <w:name w:val="Title"/>
    <w:basedOn w:val="Heading1"/>
    <w:next w:val="Normal"/>
    <w:link w:val="TitleChar"/>
    <w:uiPriority w:val="10"/>
    <w:qFormat/>
    <w:rsid w:val="00A043E2"/>
    <w:rPr>
      <w:rFonts w:ascii="Segoe UI Light" w:hAnsi="Segoe UI Light" w:cs="Segoe UI Light"/>
      <w:sz w:val="48"/>
      <w:szCs w:val="48"/>
    </w:rPr>
  </w:style>
  <w:style w:type="character" w:customStyle="1" w:styleId="TitleChar">
    <w:name w:val="Title Char"/>
    <w:basedOn w:val="DefaultParagraphFont"/>
    <w:link w:val="Title"/>
    <w:uiPriority w:val="10"/>
    <w:rsid w:val="00A043E2"/>
    <w:rPr>
      <w:rFonts w:ascii="Segoe UI Light" w:hAnsi="Segoe UI Light" w:cs="Segoe UI Light"/>
      <w:color w:val="808080" w:themeColor="background1" w:themeShade="80"/>
      <w:sz w:val="48"/>
      <w:szCs w:val="48"/>
    </w:rPr>
  </w:style>
  <w:style w:type="paragraph" w:styleId="ListParagraph">
    <w:name w:val="List Paragraph"/>
    <w:aliases w:val="Bullet Number,Bullet List,FooterText,numbered,List Paragraph1,Paragraphe de liste1,Bulletr List Paragraph,列出段落,列出段落1,Listeafsnit1,Parágrafo da Lista1,List Paragraph2,List Paragraph21,Párrafo de lista1,リスト段落1,Bullet list,List Paragraph11"/>
    <w:basedOn w:val="Normal"/>
    <w:link w:val="ListParagraphChar"/>
    <w:uiPriority w:val="34"/>
    <w:qFormat/>
    <w:rsid w:val="00A043E2"/>
    <w:pPr>
      <w:ind w:left="720"/>
      <w:contextualSpacing/>
    </w:pPr>
  </w:style>
  <w:style w:type="paragraph" w:customStyle="1" w:styleId="Note">
    <w:name w:val="Note"/>
    <w:basedOn w:val="Normal"/>
    <w:link w:val="NoteChar"/>
    <w:qFormat/>
    <w:rsid w:val="00A043E2"/>
    <w:rPr>
      <w:b/>
    </w:rPr>
  </w:style>
  <w:style w:type="character" w:customStyle="1" w:styleId="NoteChar">
    <w:name w:val="Note Char"/>
    <w:basedOn w:val="DefaultParagraphFont"/>
    <w:link w:val="Note"/>
    <w:rsid w:val="00A043E2"/>
    <w:rPr>
      <w:rFonts w:ascii="Segoe UI" w:hAnsi="Segoe UI" w:cs="Segoe UI"/>
      <w:b/>
      <w:color w:val="505050"/>
      <w:sz w:val="20"/>
      <w:szCs w:val="20"/>
    </w:rPr>
  </w:style>
  <w:style w:type="character" w:styleId="CommentReference">
    <w:name w:val="annotation reference"/>
    <w:basedOn w:val="DefaultParagraphFont"/>
    <w:uiPriority w:val="99"/>
    <w:semiHidden/>
    <w:unhideWhenUsed/>
    <w:rsid w:val="00A043E2"/>
    <w:rPr>
      <w:sz w:val="16"/>
      <w:szCs w:val="16"/>
    </w:rPr>
  </w:style>
  <w:style w:type="paragraph" w:styleId="CommentText">
    <w:name w:val="annotation text"/>
    <w:basedOn w:val="Normal"/>
    <w:link w:val="CommentTextChar"/>
    <w:uiPriority w:val="99"/>
    <w:semiHidden/>
    <w:unhideWhenUsed/>
    <w:rsid w:val="00A043E2"/>
    <w:pPr>
      <w:spacing w:line="240" w:lineRule="auto"/>
    </w:pPr>
  </w:style>
  <w:style w:type="character" w:customStyle="1" w:styleId="CommentTextChar">
    <w:name w:val="Comment Text Char"/>
    <w:basedOn w:val="DefaultParagraphFont"/>
    <w:link w:val="CommentText"/>
    <w:uiPriority w:val="99"/>
    <w:semiHidden/>
    <w:rsid w:val="00A043E2"/>
    <w:rPr>
      <w:rFonts w:ascii="Segoe UI" w:hAnsi="Segoe UI" w:cs="Segoe UI"/>
      <w:color w:val="505050"/>
      <w:sz w:val="20"/>
      <w:szCs w:val="20"/>
    </w:rPr>
  </w:style>
  <w:style w:type="paragraph" w:customStyle="1" w:styleId="BulletedListLevel1">
    <w:name w:val="Bulleted List: Level 1"/>
    <w:basedOn w:val="ListParagraph"/>
    <w:link w:val="BulletedListLevel1Char"/>
    <w:qFormat/>
    <w:rsid w:val="00A043E2"/>
    <w:pPr>
      <w:numPr>
        <w:numId w:val="1"/>
      </w:numPr>
      <w:spacing w:after="0"/>
    </w:pPr>
  </w:style>
  <w:style w:type="character" w:customStyle="1" w:styleId="ListParagraphChar">
    <w:name w:val="List Paragraph Char"/>
    <w:aliases w:val="Bullet Number Char,Bullet List Char,FooterText Char,numbered Char,List Paragraph1 Char,Paragraphe de liste1 Char,Bulletr List Paragraph Char,列出段落 Char,列出段落1 Char,Listeafsnit1 Char,Parágrafo da Lista1 Char,List Paragraph2 Char"/>
    <w:basedOn w:val="DefaultParagraphFont"/>
    <w:link w:val="ListParagraph"/>
    <w:uiPriority w:val="34"/>
    <w:rsid w:val="00A043E2"/>
    <w:rPr>
      <w:rFonts w:ascii="Segoe UI" w:hAnsi="Segoe UI" w:cs="Segoe UI"/>
      <w:color w:val="505050"/>
      <w:sz w:val="20"/>
      <w:szCs w:val="20"/>
    </w:rPr>
  </w:style>
  <w:style w:type="character" w:customStyle="1" w:styleId="BulletedListLevel1Char">
    <w:name w:val="Bulleted List: Level 1 Char"/>
    <w:basedOn w:val="ListParagraphChar"/>
    <w:link w:val="BulletedListLevel1"/>
    <w:rsid w:val="00A043E2"/>
    <w:rPr>
      <w:rFonts w:ascii="Segoe UI" w:hAnsi="Segoe UI" w:cs="Segoe UI"/>
      <w:color w:val="505050"/>
      <w:sz w:val="20"/>
      <w:szCs w:val="20"/>
    </w:rPr>
  </w:style>
  <w:style w:type="character" w:styleId="Hyperlink">
    <w:name w:val="Hyperlink"/>
    <w:basedOn w:val="DefaultParagraphFont"/>
    <w:uiPriority w:val="99"/>
    <w:unhideWhenUsed/>
    <w:rsid w:val="00A043E2"/>
    <w:rPr>
      <w:color w:val="0563C1" w:themeColor="hyperlink"/>
      <w:u w:val="single"/>
    </w:rPr>
  </w:style>
  <w:style w:type="paragraph" w:customStyle="1" w:styleId="Answer">
    <w:name w:val="Answer"/>
    <w:basedOn w:val="Normal"/>
    <w:link w:val="AnswerChar"/>
    <w:qFormat/>
    <w:rsid w:val="00A043E2"/>
    <w:pPr>
      <w:spacing w:after="160" w:line="259" w:lineRule="auto"/>
      <w:jc w:val="both"/>
    </w:pPr>
    <w:rPr>
      <w:color w:val="auto"/>
      <w:szCs w:val="22"/>
    </w:rPr>
  </w:style>
  <w:style w:type="character" w:customStyle="1" w:styleId="AnswerChar">
    <w:name w:val="Answer Char"/>
    <w:basedOn w:val="DefaultParagraphFont"/>
    <w:link w:val="Answer"/>
    <w:rsid w:val="00A043E2"/>
    <w:rPr>
      <w:rFonts w:ascii="Segoe UI" w:hAnsi="Segoe UI" w:cs="Segoe UI"/>
      <w:sz w:val="20"/>
    </w:rPr>
  </w:style>
  <w:style w:type="paragraph" w:styleId="BalloonText">
    <w:name w:val="Balloon Text"/>
    <w:basedOn w:val="Normal"/>
    <w:link w:val="BalloonTextChar"/>
    <w:uiPriority w:val="99"/>
    <w:semiHidden/>
    <w:unhideWhenUsed/>
    <w:rsid w:val="00A043E2"/>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043E2"/>
    <w:rPr>
      <w:rFonts w:ascii="Segoe UI" w:hAnsi="Segoe UI" w:cs="Segoe UI"/>
      <w:color w:val="505050"/>
      <w:sz w:val="18"/>
      <w:szCs w:val="18"/>
    </w:rPr>
  </w:style>
  <w:style w:type="paragraph" w:customStyle="1" w:styleId="BulletedListLevel2">
    <w:name w:val="Bulleted List: Level 2"/>
    <w:basedOn w:val="BulletedListLevel1"/>
    <w:link w:val="BulletedListLevel2Char"/>
    <w:qFormat/>
    <w:rsid w:val="00F61E20"/>
    <w:pPr>
      <w:numPr>
        <w:numId w:val="17"/>
      </w:numPr>
    </w:pPr>
  </w:style>
  <w:style w:type="character" w:customStyle="1" w:styleId="BulletedListLevel2Char">
    <w:name w:val="Bulleted List: Level 2 Char"/>
    <w:basedOn w:val="BulletedListLevel1Char"/>
    <w:link w:val="BulletedListLevel2"/>
    <w:rsid w:val="00F61E20"/>
    <w:rPr>
      <w:rFonts w:ascii="Segoe UI" w:hAnsi="Segoe UI" w:cs="Segoe UI"/>
      <w:color w:val="505050"/>
      <w:sz w:val="20"/>
      <w:szCs w:val="20"/>
    </w:rPr>
  </w:style>
  <w:style w:type="character" w:styleId="FollowedHyperlink">
    <w:name w:val="FollowedHyperlink"/>
    <w:basedOn w:val="DefaultParagraphFont"/>
    <w:uiPriority w:val="99"/>
    <w:semiHidden/>
    <w:unhideWhenUsed/>
    <w:rsid w:val="00E5160D"/>
    <w:rPr>
      <w:color w:val="954F72" w:themeColor="followedHyperlink"/>
      <w:u w:val="single"/>
    </w:rPr>
  </w:style>
  <w:style w:type="table" w:styleId="PlainTable1">
    <w:name w:val="Plain Table 1"/>
    <w:basedOn w:val="TableNormal"/>
    <w:uiPriority w:val="41"/>
    <w:rsid w:val="0038457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DefaultParagraphFont"/>
    <w:rsid w:val="00921892"/>
  </w:style>
  <w:style w:type="character" w:customStyle="1" w:styleId="eop">
    <w:name w:val="eop"/>
    <w:basedOn w:val="DefaultParagraphFont"/>
    <w:rsid w:val="00921892"/>
  </w:style>
  <w:style w:type="character" w:styleId="UnresolvedMention">
    <w:name w:val="Unresolved Mention"/>
    <w:basedOn w:val="DefaultParagraphFont"/>
    <w:uiPriority w:val="99"/>
    <w:semiHidden/>
    <w:unhideWhenUsed/>
    <w:rsid w:val="002E54B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C51F2"/>
    <w:rPr>
      <w:b/>
      <w:bCs/>
    </w:rPr>
  </w:style>
  <w:style w:type="character" w:customStyle="1" w:styleId="CommentSubjectChar">
    <w:name w:val="Comment Subject Char"/>
    <w:basedOn w:val="CommentTextChar"/>
    <w:link w:val="CommentSubject"/>
    <w:uiPriority w:val="99"/>
    <w:semiHidden/>
    <w:rsid w:val="005C51F2"/>
    <w:rPr>
      <w:rFonts w:ascii="Segoe UI" w:hAnsi="Segoe UI" w:cs="Segoe UI"/>
      <w:b/>
      <w:bCs/>
      <w:color w:val="505050"/>
      <w:sz w:val="20"/>
      <w:szCs w:val="20"/>
    </w:rPr>
  </w:style>
  <w:style w:type="character" w:styleId="Strong">
    <w:name w:val="Strong"/>
    <w:basedOn w:val="DefaultParagraphFont"/>
    <w:uiPriority w:val="22"/>
    <w:qFormat/>
    <w:rsid w:val="00CF541B"/>
    <w:rPr>
      <w:b/>
      <w:bCs/>
    </w:rPr>
  </w:style>
  <w:style w:type="paragraph" w:styleId="Revision">
    <w:name w:val="Revision"/>
    <w:hidden/>
    <w:uiPriority w:val="99"/>
    <w:semiHidden/>
    <w:rsid w:val="009531DD"/>
    <w:pPr>
      <w:spacing w:after="0" w:line="240" w:lineRule="auto"/>
    </w:pPr>
    <w:rPr>
      <w:rFonts w:ascii="Segoe UI" w:hAnsi="Segoe UI" w:cs="Segoe UI"/>
      <w:color w:val="505050"/>
      <w:sz w:val="20"/>
      <w:szCs w:val="20"/>
    </w:rPr>
  </w:style>
  <w:style w:type="character" w:customStyle="1" w:styleId="Heading3Char">
    <w:name w:val="Heading 3 Char"/>
    <w:basedOn w:val="DefaultParagraphFont"/>
    <w:link w:val="Heading3"/>
    <w:uiPriority w:val="9"/>
    <w:rsid w:val="00C407E1"/>
    <w:rPr>
      <w:rFonts w:asciiTheme="majorHAnsi" w:eastAsiaTheme="majorEastAsia" w:hAnsiTheme="majorHAnsi" w:cstheme="majorBidi"/>
      <w:b/>
      <w:color w:val="1F3763" w:themeColor="accent1" w:themeShade="7F"/>
      <w:sz w:val="24"/>
      <w:szCs w:val="24"/>
    </w:rPr>
  </w:style>
  <w:style w:type="paragraph" w:styleId="NormalWeb">
    <w:name w:val="Normal (Web)"/>
    <w:basedOn w:val="Normal"/>
    <w:uiPriority w:val="99"/>
    <w:unhideWhenUsed/>
    <w:rsid w:val="006B7A9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TOCHeading">
    <w:name w:val="TOC Heading"/>
    <w:basedOn w:val="Heading1"/>
    <w:next w:val="Normal"/>
    <w:uiPriority w:val="39"/>
    <w:unhideWhenUsed/>
    <w:qFormat/>
    <w:rsid w:val="0066436A"/>
    <w:pPr>
      <w:keepNext/>
      <w:keepLines/>
      <w:spacing w:after="0" w:line="259" w:lineRule="auto"/>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94C08"/>
    <w:pPr>
      <w:tabs>
        <w:tab w:val="right" w:leader="dot" w:pos="10790"/>
      </w:tabs>
      <w:spacing w:after="100"/>
    </w:pPr>
  </w:style>
  <w:style w:type="paragraph" w:styleId="TOC2">
    <w:name w:val="toc 2"/>
    <w:basedOn w:val="Normal"/>
    <w:next w:val="Normal"/>
    <w:autoRedefine/>
    <w:uiPriority w:val="39"/>
    <w:unhideWhenUsed/>
    <w:rsid w:val="002234BB"/>
    <w:pPr>
      <w:tabs>
        <w:tab w:val="right" w:leader="dot" w:pos="10790"/>
      </w:tabs>
      <w:spacing w:after="100"/>
      <w:ind w:left="200"/>
    </w:pPr>
  </w:style>
  <w:style w:type="character" w:customStyle="1" w:styleId="Heading4Char">
    <w:name w:val="Heading 4 Char"/>
    <w:basedOn w:val="DefaultParagraphFont"/>
    <w:link w:val="Heading4"/>
    <w:uiPriority w:val="9"/>
    <w:rsid w:val="00AA002A"/>
    <w:rPr>
      <w:rFonts w:asciiTheme="majorHAnsi" w:eastAsiaTheme="majorEastAsia" w:hAnsiTheme="majorHAnsi" w:cstheme="majorBidi"/>
      <w:i/>
      <w:iCs/>
      <w:color w:val="2F5496" w:themeColor="accent1" w:themeShade="BF"/>
      <w:sz w:val="20"/>
      <w:szCs w:val="20"/>
    </w:rPr>
  </w:style>
  <w:style w:type="character" w:styleId="Emphasis">
    <w:name w:val="Emphasis"/>
    <w:basedOn w:val="DefaultParagraphFont"/>
    <w:uiPriority w:val="20"/>
    <w:qFormat/>
    <w:rsid w:val="00AA002A"/>
    <w:rPr>
      <w:i/>
      <w:iCs/>
    </w:rPr>
  </w:style>
  <w:style w:type="character" w:customStyle="1" w:styleId="result-tag">
    <w:name w:val="result-tag"/>
    <w:basedOn w:val="DefaultParagraphFont"/>
    <w:rsid w:val="00AA002A"/>
  </w:style>
  <w:style w:type="character" w:customStyle="1" w:styleId="link">
    <w:name w:val="link"/>
    <w:basedOn w:val="DefaultParagraphFont"/>
    <w:rsid w:val="00AA002A"/>
  </w:style>
  <w:style w:type="paragraph" w:customStyle="1" w:styleId="alert-title">
    <w:name w:val="alert-title"/>
    <w:basedOn w:val="Normal"/>
    <w:rsid w:val="00B371E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TOC3">
    <w:name w:val="toc 3"/>
    <w:basedOn w:val="Normal"/>
    <w:next w:val="Normal"/>
    <w:autoRedefine/>
    <w:uiPriority w:val="39"/>
    <w:unhideWhenUsed/>
    <w:rsid w:val="005D51FC"/>
    <w:pPr>
      <w:spacing w:after="100"/>
      <w:ind w:left="400"/>
    </w:pPr>
  </w:style>
  <w:style w:type="paragraph" w:styleId="Header">
    <w:name w:val="header"/>
    <w:basedOn w:val="Normal"/>
    <w:link w:val="HeaderChar"/>
    <w:uiPriority w:val="99"/>
    <w:unhideWhenUsed/>
    <w:rsid w:val="00C83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6AD"/>
    <w:rPr>
      <w:rFonts w:ascii="Segoe UI" w:hAnsi="Segoe UI" w:cs="Segoe UI"/>
      <w:color w:val="505050"/>
      <w:sz w:val="20"/>
      <w:szCs w:val="20"/>
    </w:rPr>
  </w:style>
  <w:style w:type="paragraph" w:styleId="Footer">
    <w:name w:val="footer"/>
    <w:basedOn w:val="Normal"/>
    <w:link w:val="FooterChar"/>
    <w:uiPriority w:val="99"/>
    <w:unhideWhenUsed/>
    <w:rsid w:val="00C83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6AD"/>
    <w:rPr>
      <w:rFonts w:ascii="Segoe UI" w:hAnsi="Segoe UI" w:cs="Segoe UI"/>
      <w:color w:val="505050"/>
      <w:sz w:val="20"/>
      <w:szCs w:val="20"/>
    </w:rPr>
  </w:style>
  <w:style w:type="character" w:customStyle="1" w:styleId="posted-on">
    <w:name w:val="posted-on"/>
    <w:basedOn w:val="DefaultParagraphFont"/>
    <w:rsid w:val="00CE1165"/>
  </w:style>
  <w:style w:type="character" w:customStyle="1" w:styleId="byline">
    <w:name w:val="byline"/>
    <w:basedOn w:val="DefaultParagraphFont"/>
    <w:rsid w:val="00CE1165"/>
  </w:style>
  <w:style w:type="character" w:customStyle="1" w:styleId="author">
    <w:name w:val="author"/>
    <w:basedOn w:val="DefaultParagraphFont"/>
    <w:rsid w:val="00CE1165"/>
  </w:style>
  <w:style w:type="paragraph" w:styleId="NoSpacing">
    <w:name w:val="No Spacing"/>
    <w:uiPriority w:val="1"/>
    <w:qFormat/>
    <w:rsid w:val="001C3EC9"/>
    <w:pPr>
      <w:spacing w:after="0" w:line="240" w:lineRule="auto"/>
    </w:pPr>
    <w:rPr>
      <w:rFonts w:ascii="Segoe UI" w:hAnsi="Segoe UI" w:cs="Segoe UI"/>
      <w:color w:val="505050"/>
      <w:sz w:val="20"/>
      <w:szCs w:val="20"/>
    </w:rPr>
  </w:style>
  <w:style w:type="table" w:styleId="TableGrid">
    <w:name w:val="Table Grid"/>
    <w:basedOn w:val="TableNormal"/>
    <w:uiPriority w:val="39"/>
    <w:rsid w:val="00343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cted">
    <w:name w:val="selected"/>
    <w:basedOn w:val="Normal"/>
    <w:rsid w:val="004943E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oduct-search-buy-btn-container">
    <w:name w:val="product-search-buy-btn-container"/>
    <w:basedOn w:val="Normal"/>
    <w:rsid w:val="008909F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size-extra-large">
    <w:name w:val="a-size-extra-large"/>
    <w:basedOn w:val="DefaultParagraphFont"/>
    <w:rsid w:val="00CF65A5"/>
  </w:style>
  <w:style w:type="character" w:customStyle="1" w:styleId="a-size-large">
    <w:name w:val="a-size-large"/>
    <w:basedOn w:val="DefaultParagraphFont"/>
    <w:rsid w:val="00CF65A5"/>
  </w:style>
  <w:style w:type="table" w:styleId="ListTable3-Accent1">
    <w:name w:val="List Table 3 Accent 1"/>
    <w:basedOn w:val="TableNormal"/>
    <w:uiPriority w:val="48"/>
    <w:rsid w:val="007F7724"/>
    <w:pPr>
      <w:spacing w:after="0" w:line="240" w:lineRule="auto"/>
    </w:pPr>
    <w:tblPr>
      <w:tblStyleRowBandSize w:val="1"/>
      <w:tblStyleColBandSize w:val="1"/>
      <w:tblInd w:w="0" w:type="nil"/>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section-number">
    <w:name w:val="section-number"/>
    <w:basedOn w:val="DefaultParagraphFont"/>
    <w:rsid w:val="00990E7C"/>
  </w:style>
  <w:style w:type="character" w:customStyle="1" w:styleId="section-title">
    <w:name w:val="section-title"/>
    <w:basedOn w:val="DefaultParagraphFont"/>
    <w:rsid w:val="00990E7C"/>
  </w:style>
  <w:style w:type="paragraph" w:customStyle="1" w:styleId="trail">
    <w:name w:val="trail"/>
    <w:basedOn w:val="Normal"/>
    <w:rsid w:val="00990E7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arrot">
    <w:name w:val="carrot"/>
    <w:basedOn w:val="DefaultParagraphFont"/>
    <w:rsid w:val="00990E7C"/>
  </w:style>
  <w:style w:type="paragraph" w:customStyle="1" w:styleId="p">
    <w:name w:val="p"/>
    <w:basedOn w:val="Normal"/>
    <w:rsid w:val="00990E7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1732">
      <w:bodyDiv w:val="1"/>
      <w:marLeft w:val="0"/>
      <w:marRight w:val="0"/>
      <w:marTop w:val="0"/>
      <w:marBottom w:val="0"/>
      <w:divBdr>
        <w:top w:val="none" w:sz="0" w:space="0" w:color="auto"/>
        <w:left w:val="none" w:sz="0" w:space="0" w:color="auto"/>
        <w:bottom w:val="none" w:sz="0" w:space="0" w:color="auto"/>
        <w:right w:val="none" w:sz="0" w:space="0" w:color="auto"/>
      </w:divBdr>
    </w:div>
    <w:div w:id="29841397">
      <w:bodyDiv w:val="1"/>
      <w:marLeft w:val="0"/>
      <w:marRight w:val="0"/>
      <w:marTop w:val="0"/>
      <w:marBottom w:val="0"/>
      <w:divBdr>
        <w:top w:val="none" w:sz="0" w:space="0" w:color="auto"/>
        <w:left w:val="none" w:sz="0" w:space="0" w:color="auto"/>
        <w:bottom w:val="none" w:sz="0" w:space="0" w:color="auto"/>
        <w:right w:val="none" w:sz="0" w:space="0" w:color="auto"/>
      </w:divBdr>
    </w:div>
    <w:div w:id="37555387">
      <w:bodyDiv w:val="1"/>
      <w:marLeft w:val="0"/>
      <w:marRight w:val="0"/>
      <w:marTop w:val="0"/>
      <w:marBottom w:val="0"/>
      <w:divBdr>
        <w:top w:val="none" w:sz="0" w:space="0" w:color="auto"/>
        <w:left w:val="none" w:sz="0" w:space="0" w:color="auto"/>
        <w:bottom w:val="none" w:sz="0" w:space="0" w:color="auto"/>
        <w:right w:val="none" w:sz="0" w:space="0" w:color="auto"/>
      </w:divBdr>
    </w:div>
    <w:div w:id="44258416">
      <w:bodyDiv w:val="1"/>
      <w:marLeft w:val="0"/>
      <w:marRight w:val="0"/>
      <w:marTop w:val="0"/>
      <w:marBottom w:val="0"/>
      <w:divBdr>
        <w:top w:val="none" w:sz="0" w:space="0" w:color="auto"/>
        <w:left w:val="none" w:sz="0" w:space="0" w:color="auto"/>
        <w:bottom w:val="none" w:sz="0" w:space="0" w:color="auto"/>
        <w:right w:val="none" w:sz="0" w:space="0" w:color="auto"/>
      </w:divBdr>
    </w:div>
    <w:div w:id="51930549">
      <w:bodyDiv w:val="1"/>
      <w:marLeft w:val="0"/>
      <w:marRight w:val="0"/>
      <w:marTop w:val="0"/>
      <w:marBottom w:val="0"/>
      <w:divBdr>
        <w:top w:val="none" w:sz="0" w:space="0" w:color="auto"/>
        <w:left w:val="none" w:sz="0" w:space="0" w:color="auto"/>
        <w:bottom w:val="none" w:sz="0" w:space="0" w:color="auto"/>
        <w:right w:val="none" w:sz="0" w:space="0" w:color="auto"/>
      </w:divBdr>
      <w:divsChild>
        <w:div w:id="278922098">
          <w:marLeft w:val="547"/>
          <w:marRight w:val="0"/>
          <w:marTop w:val="0"/>
          <w:marBottom w:val="0"/>
          <w:divBdr>
            <w:top w:val="none" w:sz="0" w:space="0" w:color="auto"/>
            <w:left w:val="none" w:sz="0" w:space="0" w:color="auto"/>
            <w:bottom w:val="none" w:sz="0" w:space="0" w:color="auto"/>
            <w:right w:val="none" w:sz="0" w:space="0" w:color="auto"/>
          </w:divBdr>
        </w:div>
        <w:div w:id="560286835">
          <w:marLeft w:val="1166"/>
          <w:marRight w:val="0"/>
          <w:marTop w:val="0"/>
          <w:marBottom w:val="0"/>
          <w:divBdr>
            <w:top w:val="none" w:sz="0" w:space="0" w:color="auto"/>
            <w:left w:val="none" w:sz="0" w:space="0" w:color="auto"/>
            <w:bottom w:val="none" w:sz="0" w:space="0" w:color="auto"/>
            <w:right w:val="none" w:sz="0" w:space="0" w:color="auto"/>
          </w:divBdr>
        </w:div>
        <w:div w:id="1847674403">
          <w:marLeft w:val="1166"/>
          <w:marRight w:val="0"/>
          <w:marTop w:val="0"/>
          <w:marBottom w:val="0"/>
          <w:divBdr>
            <w:top w:val="none" w:sz="0" w:space="0" w:color="auto"/>
            <w:left w:val="none" w:sz="0" w:space="0" w:color="auto"/>
            <w:bottom w:val="none" w:sz="0" w:space="0" w:color="auto"/>
            <w:right w:val="none" w:sz="0" w:space="0" w:color="auto"/>
          </w:divBdr>
        </w:div>
        <w:div w:id="1512839146">
          <w:marLeft w:val="1166"/>
          <w:marRight w:val="0"/>
          <w:marTop w:val="0"/>
          <w:marBottom w:val="0"/>
          <w:divBdr>
            <w:top w:val="none" w:sz="0" w:space="0" w:color="auto"/>
            <w:left w:val="none" w:sz="0" w:space="0" w:color="auto"/>
            <w:bottom w:val="none" w:sz="0" w:space="0" w:color="auto"/>
            <w:right w:val="none" w:sz="0" w:space="0" w:color="auto"/>
          </w:divBdr>
        </w:div>
      </w:divsChild>
    </w:div>
    <w:div w:id="93670096">
      <w:bodyDiv w:val="1"/>
      <w:marLeft w:val="0"/>
      <w:marRight w:val="0"/>
      <w:marTop w:val="0"/>
      <w:marBottom w:val="0"/>
      <w:divBdr>
        <w:top w:val="none" w:sz="0" w:space="0" w:color="auto"/>
        <w:left w:val="none" w:sz="0" w:space="0" w:color="auto"/>
        <w:bottom w:val="none" w:sz="0" w:space="0" w:color="auto"/>
        <w:right w:val="none" w:sz="0" w:space="0" w:color="auto"/>
      </w:divBdr>
    </w:div>
    <w:div w:id="112404411">
      <w:bodyDiv w:val="1"/>
      <w:marLeft w:val="0"/>
      <w:marRight w:val="0"/>
      <w:marTop w:val="0"/>
      <w:marBottom w:val="0"/>
      <w:divBdr>
        <w:top w:val="none" w:sz="0" w:space="0" w:color="auto"/>
        <w:left w:val="none" w:sz="0" w:space="0" w:color="auto"/>
        <w:bottom w:val="none" w:sz="0" w:space="0" w:color="auto"/>
        <w:right w:val="none" w:sz="0" w:space="0" w:color="auto"/>
      </w:divBdr>
      <w:divsChild>
        <w:div w:id="1308901663">
          <w:marLeft w:val="360"/>
          <w:marRight w:val="0"/>
          <w:marTop w:val="0"/>
          <w:marBottom w:val="0"/>
          <w:divBdr>
            <w:top w:val="none" w:sz="0" w:space="0" w:color="auto"/>
            <w:left w:val="none" w:sz="0" w:space="0" w:color="auto"/>
            <w:bottom w:val="none" w:sz="0" w:space="0" w:color="auto"/>
            <w:right w:val="none" w:sz="0" w:space="0" w:color="auto"/>
          </w:divBdr>
          <w:divsChild>
            <w:div w:id="615794832">
              <w:marLeft w:val="0"/>
              <w:marRight w:val="0"/>
              <w:marTop w:val="0"/>
              <w:marBottom w:val="0"/>
              <w:divBdr>
                <w:top w:val="none" w:sz="0" w:space="0" w:color="auto"/>
                <w:left w:val="none" w:sz="0" w:space="0" w:color="auto"/>
                <w:bottom w:val="none" w:sz="0" w:space="0" w:color="auto"/>
                <w:right w:val="none" w:sz="0" w:space="0" w:color="auto"/>
              </w:divBdr>
              <w:divsChild>
                <w:div w:id="10454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85124">
          <w:marLeft w:val="360"/>
          <w:marRight w:val="0"/>
          <w:marTop w:val="0"/>
          <w:marBottom w:val="0"/>
          <w:divBdr>
            <w:top w:val="none" w:sz="0" w:space="0" w:color="auto"/>
            <w:left w:val="none" w:sz="0" w:space="0" w:color="auto"/>
            <w:bottom w:val="none" w:sz="0" w:space="0" w:color="auto"/>
            <w:right w:val="none" w:sz="0" w:space="0" w:color="auto"/>
          </w:divBdr>
          <w:divsChild>
            <w:div w:id="1310943771">
              <w:marLeft w:val="0"/>
              <w:marRight w:val="0"/>
              <w:marTop w:val="0"/>
              <w:marBottom w:val="0"/>
              <w:divBdr>
                <w:top w:val="none" w:sz="0" w:space="0" w:color="auto"/>
                <w:left w:val="none" w:sz="0" w:space="0" w:color="auto"/>
                <w:bottom w:val="none" w:sz="0" w:space="0" w:color="auto"/>
                <w:right w:val="none" w:sz="0" w:space="0" w:color="auto"/>
              </w:divBdr>
              <w:divsChild>
                <w:div w:id="17826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41513">
      <w:bodyDiv w:val="1"/>
      <w:marLeft w:val="0"/>
      <w:marRight w:val="0"/>
      <w:marTop w:val="0"/>
      <w:marBottom w:val="0"/>
      <w:divBdr>
        <w:top w:val="none" w:sz="0" w:space="0" w:color="auto"/>
        <w:left w:val="none" w:sz="0" w:space="0" w:color="auto"/>
        <w:bottom w:val="none" w:sz="0" w:space="0" w:color="auto"/>
        <w:right w:val="none" w:sz="0" w:space="0" w:color="auto"/>
      </w:divBdr>
    </w:div>
    <w:div w:id="143399502">
      <w:bodyDiv w:val="1"/>
      <w:marLeft w:val="0"/>
      <w:marRight w:val="0"/>
      <w:marTop w:val="0"/>
      <w:marBottom w:val="0"/>
      <w:divBdr>
        <w:top w:val="none" w:sz="0" w:space="0" w:color="auto"/>
        <w:left w:val="none" w:sz="0" w:space="0" w:color="auto"/>
        <w:bottom w:val="none" w:sz="0" w:space="0" w:color="auto"/>
        <w:right w:val="none" w:sz="0" w:space="0" w:color="auto"/>
      </w:divBdr>
    </w:div>
    <w:div w:id="182280758">
      <w:bodyDiv w:val="1"/>
      <w:marLeft w:val="0"/>
      <w:marRight w:val="0"/>
      <w:marTop w:val="0"/>
      <w:marBottom w:val="0"/>
      <w:divBdr>
        <w:top w:val="none" w:sz="0" w:space="0" w:color="auto"/>
        <w:left w:val="none" w:sz="0" w:space="0" w:color="auto"/>
        <w:bottom w:val="none" w:sz="0" w:space="0" w:color="auto"/>
        <w:right w:val="none" w:sz="0" w:space="0" w:color="auto"/>
      </w:divBdr>
    </w:div>
    <w:div w:id="194198665">
      <w:bodyDiv w:val="1"/>
      <w:marLeft w:val="0"/>
      <w:marRight w:val="0"/>
      <w:marTop w:val="0"/>
      <w:marBottom w:val="0"/>
      <w:divBdr>
        <w:top w:val="none" w:sz="0" w:space="0" w:color="auto"/>
        <w:left w:val="none" w:sz="0" w:space="0" w:color="auto"/>
        <w:bottom w:val="none" w:sz="0" w:space="0" w:color="auto"/>
        <w:right w:val="none" w:sz="0" w:space="0" w:color="auto"/>
      </w:divBdr>
    </w:div>
    <w:div w:id="309211065">
      <w:bodyDiv w:val="1"/>
      <w:marLeft w:val="0"/>
      <w:marRight w:val="0"/>
      <w:marTop w:val="0"/>
      <w:marBottom w:val="0"/>
      <w:divBdr>
        <w:top w:val="none" w:sz="0" w:space="0" w:color="auto"/>
        <w:left w:val="none" w:sz="0" w:space="0" w:color="auto"/>
        <w:bottom w:val="none" w:sz="0" w:space="0" w:color="auto"/>
        <w:right w:val="none" w:sz="0" w:space="0" w:color="auto"/>
      </w:divBdr>
    </w:div>
    <w:div w:id="328094589">
      <w:bodyDiv w:val="1"/>
      <w:marLeft w:val="0"/>
      <w:marRight w:val="0"/>
      <w:marTop w:val="0"/>
      <w:marBottom w:val="0"/>
      <w:divBdr>
        <w:top w:val="none" w:sz="0" w:space="0" w:color="auto"/>
        <w:left w:val="none" w:sz="0" w:space="0" w:color="auto"/>
        <w:bottom w:val="none" w:sz="0" w:space="0" w:color="auto"/>
        <w:right w:val="none" w:sz="0" w:space="0" w:color="auto"/>
      </w:divBdr>
      <w:divsChild>
        <w:div w:id="402993829">
          <w:marLeft w:val="547"/>
          <w:marRight w:val="0"/>
          <w:marTop w:val="0"/>
          <w:marBottom w:val="0"/>
          <w:divBdr>
            <w:top w:val="none" w:sz="0" w:space="0" w:color="auto"/>
            <w:left w:val="none" w:sz="0" w:space="0" w:color="auto"/>
            <w:bottom w:val="none" w:sz="0" w:space="0" w:color="auto"/>
            <w:right w:val="none" w:sz="0" w:space="0" w:color="auto"/>
          </w:divBdr>
        </w:div>
        <w:div w:id="1537963983">
          <w:marLeft w:val="1166"/>
          <w:marRight w:val="0"/>
          <w:marTop w:val="0"/>
          <w:marBottom w:val="0"/>
          <w:divBdr>
            <w:top w:val="none" w:sz="0" w:space="0" w:color="auto"/>
            <w:left w:val="none" w:sz="0" w:space="0" w:color="auto"/>
            <w:bottom w:val="none" w:sz="0" w:space="0" w:color="auto"/>
            <w:right w:val="none" w:sz="0" w:space="0" w:color="auto"/>
          </w:divBdr>
        </w:div>
        <w:div w:id="562448169">
          <w:marLeft w:val="1166"/>
          <w:marRight w:val="0"/>
          <w:marTop w:val="0"/>
          <w:marBottom w:val="0"/>
          <w:divBdr>
            <w:top w:val="none" w:sz="0" w:space="0" w:color="auto"/>
            <w:left w:val="none" w:sz="0" w:space="0" w:color="auto"/>
            <w:bottom w:val="none" w:sz="0" w:space="0" w:color="auto"/>
            <w:right w:val="none" w:sz="0" w:space="0" w:color="auto"/>
          </w:divBdr>
        </w:div>
        <w:div w:id="1740636904">
          <w:marLeft w:val="1166"/>
          <w:marRight w:val="0"/>
          <w:marTop w:val="0"/>
          <w:marBottom w:val="0"/>
          <w:divBdr>
            <w:top w:val="none" w:sz="0" w:space="0" w:color="auto"/>
            <w:left w:val="none" w:sz="0" w:space="0" w:color="auto"/>
            <w:bottom w:val="none" w:sz="0" w:space="0" w:color="auto"/>
            <w:right w:val="none" w:sz="0" w:space="0" w:color="auto"/>
          </w:divBdr>
        </w:div>
      </w:divsChild>
    </w:div>
    <w:div w:id="330643711">
      <w:bodyDiv w:val="1"/>
      <w:marLeft w:val="0"/>
      <w:marRight w:val="0"/>
      <w:marTop w:val="0"/>
      <w:marBottom w:val="0"/>
      <w:divBdr>
        <w:top w:val="none" w:sz="0" w:space="0" w:color="auto"/>
        <w:left w:val="none" w:sz="0" w:space="0" w:color="auto"/>
        <w:bottom w:val="none" w:sz="0" w:space="0" w:color="auto"/>
        <w:right w:val="none" w:sz="0" w:space="0" w:color="auto"/>
      </w:divBdr>
      <w:divsChild>
        <w:div w:id="266618768">
          <w:marLeft w:val="720"/>
          <w:marRight w:val="0"/>
          <w:marTop w:val="0"/>
          <w:marBottom w:val="122"/>
          <w:divBdr>
            <w:top w:val="none" w:sz="0" w:space="0" w:color="auto"/>
            <w:left w:val="none" w:sz="0" w:space="0" w:color="auto"/>
            <w:bottom w:val="none" w:sz="0" w:space="0" w:color="auto"/>
            <w:right w:val="none" w:sz="0" w:space="0" w:color="auto"/>
          </w:divBdr>
        </w:div>
        <w:div w:id="1266884512">
          <w:marLeft w:val="720"/>
          <w:marRight w:val="0"/>
          <w:marTop w:val="0"/>
          <w:marBottom w:val="122"/>
          <w:divBdr>
            <w:top w:val="none" w:sz="0" w:space="0" w:color="auto"/>
            <w:left w:val="none" w:sz="0" w:space="0" w:color="auto"/>
            <w:bottom w:val="none" w:sz="0" w:space="0" w:color="auto"/>
            <w:right w:val="none" w:sz="0" w:space="0" w:color="auto"/>
          </w:divBdr>
        </w:div>
        <w:div w:id="105392432">
          <w:marLeft w:val="1440"/>
          <w:marRight w:val="0"/>
          <w:marTop w:val="0"/>
          <w:marBottom w:val="122"/>
          <w:divBdr>
            <w:top w:val="none" w:sz="0" w:space="0" w:color="auto"/>
            <w:left w:val="none" w:sz="0" w:space="0" w:color="auto"/>
            <w:bottom w:val="none" w:sz="0" w:space="0" w:color="auto"/>
            <w:right w:val="none" w:sz="0" w:space="0" w:color="auto"/>
          </w:divBdr>
        </w:div>
        <w:div w:id="114833921">
          <w:marLeft w:val="720"/>
          <w:marRight w:val="0"/>
          <w:marTop w:val="0"/>
          <w:marBottom w:val="122"/>
          <w:divBdr>
            <w:top w:val="none" w:sz="0" w:space="0" w:color="auto"/>
            <w:left w:val="none" w:sz="0" w:space="0" w:color="auto"/>
            <w:bottom w:val="none" w:sz="0" w:space="0" w:color="auto"/>
            <w:right w:val="none" w:sz="0" w:space="0" w:color="auto"/>
          </w:divBdr>
        </w:div>
        <w:div w:id="822241174">
          <w:marLeft w:val="720"/>
          <w:marRight w:val="0"/>
          <w:marTop w:val="0"/>
          <w:marBottom w:val="122"/>
          <w:divBdr>
            <w:top w:val="none" w:sz="0" w:space="0" w:color="auto"/>
            <w:left w:val="none" w:sz="0" w:space="0" w:color="auto"/>
            <w:bottom w:val="none" w:sz="0" w:space="0" w:color="auto"/>
            <w:right w:val="none" w:sz="0" w:space="0" w:color="auto"/>
          </w:divBdr>
        </w:div>
      </w:divsChild>
    </w:div>
    <w:div w:id="368917322">
      <w:bodyDiv w:val="1"/>
      <w:marLeft w:val="0"/>
      <w:marRight w:val="0"/>
      <w:marTop w:val="0"/>
      <w:marBottom w:val="0"/>
      <w:divBdr>
        <w:top w:val="none" w:sz="0" w:space="0" w:color="auto"/>
        <w:left w:val="none" w:sz="0" w:space="0" w:color="auto"/>
        <w:bottom w:val="none" w:sz="0" w:space="0" w:color="auto"/>
        <w:right w:val="none" w:sz="0" w:space="0" w:color="auto"/>
      </w:divBdr>
    </w:div>
    <w:div w:id="391848098">
      <w:bodyDiv w:val="1"/>
      <w:marLeft w:val="0"/>
      <w:marRight w:val="0"/>
      <w:marTop w:val="0"/>
      <w:marBottom w:val="0"/>
      <w:divBdr>
        <w:top w:val="none" w:sz="0" w:space="0" w:color="auto"/>
        <w:left w:val="none" w:sz="0" w:space="0" w:color="auto"/>
        <w:bottom w:val="none" w:sz="0" w:space="0" w:color="auto"/>
        <w:right w:val="none" w:sz="0" w:space="0" w:color="auto"/>
      </w:divBdr>
    </w:div>
    <w:div w:id="402140940">
      <w:bodyDiv w:val="1"/>
      <w:marLeft w:val="0"/>
      <w:marRight w:val="0"/>
      <w:marTop w:val="0"/>
      <w:marBottom w:val="0"/>
      <w:divBdr>
        <w:top w:val="none" w:sz="0" w:space="0" w:color="auto"/>
        <w:left w:val="none" w:sz="0" w:space="0" w:color="auto"/>
        <w:bottom w:val="none" w:sz="0" w:space="0" w:color="auto"/>
        <w:right w:val="none" w:sz="0" w:space="0" w:color="auto"/>
      </w:divBdr>
      <w:divsChild>
        <w:div w:id="780535479">
          <w:marLeft w:val="0"/>
          <w:marRight w:val="0"/>
          <w:marTop w:val="0"/>
          <w:marBottom w:val="0"/>
          <w:divBdr>
            <w:top w:val="none" w:sz="0" w:space="0" w:color="auto"/>
            <w:left w:val="none" w:sz="0" w:space="0" w:color="auto"/>
            <w:bottom w:val="none" w:sz="0" w:space="0" w:color="auto"/>
            <w:right w:val="none" w:sz="0" w:space="0" w:color="auto"/>
          </w:divBdr>
        </w:div>
      </w:divsChild>
    </w:div>
    <w:div w:id="407265467">
      <w:bodyDiv w:val="1"/>
      <w:marLeft w:val="0"/>
      <w:marRight w:val="0"/>
      <w:marTop w:val="0"/>
      <w:marBottom w:val="0"/>
      <w:divBdr>
        <w:top w:val="none" w:sz="0" w:space="0" w:color="auto"/>
        <w:left w:val="none" w:sz="0" w:space="0" w:color="auto"/>
        <w:bottom w:val="none" w:sz="0" w:space="0" w:color="auto"/>
        <w:right w:val="none" w:sz="0" w:space="0" w:color="auto"/>
      </w:divBdr>
      <w:divsChild>
        <w:div w:id="1404765246">
          <w:marLeft w:val="274"/>
          <w:marRight w:val="0"/>
          <w:marTop w:val="58"/>
          <w:marBottom w:val="0"/>
          <w:divBdr>
            <w:top w:val="none" w:sz="0" w:space="0" w:color="auto"/>
            <w:left w:val="none" w:sz="0" w:space="0" w:color="auto"/>
            <w:bottom w:val="none" w:sz="0" w:space="0" w:color="auto"/>
            <w:right w:val="none" w:sz="0" w:space="0" w:color="auto"/>
          </w:divBdr>
        </w:div>
        <w:div w:id="53310538">
          <w:marLeft w:val="274"/>
          <w:marRight w:val="0"/>
          <w:marTop w:val="58"/>
          <w:marBottom w:val="0"/>
          <w:divBdr>
            <w:top w:val="none" w:sz="0" w:space="0" w:color="auto"/>
            <w:left w:val="none" w:sz="0" w:space="0" w:color="auto"/>
            <w:bottom w:val="none" w:sz="0" w:space="0" w:color="auto"/>
            <w:right w:val="none" w:sz="0" w:space="0" w:color="auto"/>
          </w:divBdr>
        </w:div>
        <w:div w:id="795950586">
          <w:marLeft w:val="274"/>
          <w:marRight w:val="0"/>
          <w:marTop w:val="58"/>
          <w:marBottom w:val="0"/>
          <w:divBdr>
            <w:top w:val="none" w:sz="0" w:space="0" w:color="auto"/>
            <w:left w:val="none" w:sz="0" w:space="0" w:color="auto"/>
            <w:bottom w:val="none" w:sz="0" w:space="0" w:color="auto"/>
            <w:right w:val="none" w:sz="0" w:space="0" w:color="auto"/>
          </w:divBdr>
        </w:div>
        <w:div w:id="388647200">
          <w:marLeft w:val="274"/>
          <w:marRight w:val="0"/>
          <w:marTop w:val="58"/>
          <w:marBottom w:val="0"/>
          <w:divBdr>
            <w:top w:val="none" w:sz="0" w:space="0" w:color="auto"/>
            <w:left w:val="none" w:sz="0" w:space="0" w:color="auto"/>
            <w:bottom w:val="none" w:sz="0" w:space="0" w:color="auto"/>
            <w:right w:val="none" w:sz="0" w:space="0" w:color="auto"/>
          </w:divBdr>
        </w:div>
        <w:div w:id="744062492">
          <w:marLeft w:val="274"/>
          <w:marRight w:val="0"/>
          <w:marTop w:val="58"/>
          <w:marBottom w:val="0"/>
          <w:divBdr>
            <w:top w:val="none" w:sz="0" w:space="0" w:color="auto"/>
            <w:left w:val="none" w:sz="0" w:space="0" w:color="auto"/>
            <w:bottom w:val="none" w:sz="0" w:space="0" w:color="auto"/>
            <w:right w:val="none" w:sz="0" w:space="0" w:color="auto"/>
          </w:divBdr>
        </w:div>
      </w:divsChild>
    </w:div>
    <w:div w:id="445152666">
      <w:bodyDiv w:val="1"/>
      <w:marLeft w:val="0"/>
      <w:marRight w:val="0"/>
      <w:marTop w:val="0"/>
      <w:marBottom w:val="0"/>
      <w:divBdr>
        <w:top w:val="none" w:sz="0" w:space="0" w:color="auto"/>
        <w:left w:val="none" w:sz="0" w:space="0" w:color="auto"/>
        <w:bottom w:val="none" w:sz="0" w:space="0" w:color="auto"/>
        <w:right w:val="none" w:sz="0" w:space="0" w:color="auto"/>
      </w:divBdr>
    </w:div>
    <w:div w:id="496655171">
      <w:bodyDiv w:val="1"/>
      <w:marLeft w:val="0"/>
      <w:marRight w:val="0"/>
      <w:marTop w:val="0"/>
      <w:marBottom w:val="0"/>
      <w:divBdr>
        <w:top w:val="none" w:sz="0" w:space="0" w:color="auto"/>
        <w:left w:val="none" w:sz="0" w:space="0" w:color="auto"/>
        <w:bottom w:val="none" w:sz="0" w:space="0" w:color="auto"/>
        <w:right w:val="none" w:sz="0" w:space="0" w:color="auto"/>
      </w:divBdr>
    </w:div>
    <w:div w:id="527718239">
      <w:bodyDiv w:val="1"/>
      <w:marLeft w:val="0"/>
      <w:marRight w:val="0"/>
      <w:marTop w:val="0"/>
      <w:marBottom w:val="0"/>
      <w:divBdr>
        <w:top w:val="none" w:sz="0" w:space="0" w:color="auto"/>
        <w:left w:val="none" w:sz="0" w:space="0" w:color="auto"/>
        <w:bottom w:val="none" w:sz="0" w:space="0" w:color="auto"/>
        <w:right w:val="none" w:sz="0" w:space="0" w:color="auto"/>
      </w:divBdr>
    </w:div>
    <w:div w:id="559100821">
      <w:bodyDiv w:val="1"/>
      <w:marLeft w:val="0"/>
      <w:marRight w:val="0"/>
      <w:marTop w:val="0"/>
      <w:marBottom w:val="0"/>
      <w:divBdr>
        <w:top w:val="none" w:sz="0" w:space="0" w:color="auto"/>
        <w:left w:val="none" w:sz="0" w:space="0" w:color="auto"/>
        <w:bottom w:val="none" w:sz="0" w:space="0" w:color="auto"/>
        <w:right w:val="none" w:sz="0" w:space="0" w:color="auto"/>
      </w:divBdr>
      <w:divsChild>
        <w:div w:id="1137840827">
          <w:marLeft w:val="0"/>
          <w:marRight w:val="0"/>
          <w:marTop w:val="0"/>
          <w:marBottom w:val="0"/>
          <w:divBdr>
            <w:top w:val="none" w:sz="0" w:space="0" w:color="auto"/>
            <w:left w:val="none" w:sz="0" w:space="0" w:color="auto"/>
            <w:bottom w:val="none" w:sz="0" w:space="0" w:color="auto"/>
            <w:right w:val="none" w:sz="0" w:space="0" w:color="auto"/>
          </w:divBdr>
        </w:div>
      </w:divsChild>
    </w:div>
    <w:div w:id="613708777">
      <w:bodyDiv w:val="1"/>
      <w:marLeft w:val="0"/>
      <w:marRight w:val="0"/>
      <w:marTop w:val="0"/>
      <w:marBottom w:val="0"/>
      <w:divBdr>
        <w:top w:val="none" w:sz="0" w:space="0" w:color="auto"/>
        <w:left w:val="none" w:sz="0" w:space="0" w:color="auto"/>
        <w:bottom w:val="none" w:sz="0" w:space="0" w:color="auto"/>
        <w:right w:val="none" w:sz="0" w:space="0" w:color="auto"/>
      </w:divBdr>
    </w:div>
    <w:div w:id="678049514">
      <w:bodyDiv w:val="1"/>
      <w:marLeft w:val="0"/>
      <w:marRight w:val="0"/>
      <w:marTop w:val="0"/>
      <w:marBottom w:val="0"/>
      <w:divBdr>
        <w:top w:val="none" w:sz="0" w:space="0" w:color="auto"/>
        <w:left w:val="none" w:sz="0" w:space="0" w:color="auto"/>
        <w:bottom w:val="none" w:sz="0" w:space="0" w:color="auto"/>
        <w:right w:val="none" w:sz="0" w:space="0" w:color="auto"/>
      </w:divBdr>
    </w:div>
    <w:div w:id="709038271">
      <w:bodyDiv w:val="1"/>
      <w:marLeft w:val="0"/>
      <w:marRight w:val="0"/>
      <w:marTop w:val="0"/>
      <w:marBottom w:val="0"/>
      <w:divBdr>
        <w:top w:val="none" w:sz="0" w:space="0" w:color="auto"/>
        <w:left w:val="none" w:sz="0" w:space="0" w:color="auto"/>
        <w:bottom w:val="none" w:sz="0" w:space="0" w:color="auto"/>
        <w:right w:val="none" w:sz="0" w:space="0" w:color="auto"/>
      </w:divBdr>
    </w:div>
    <w:div w:id="738333270">
      <w:bodyDiv w:val="1"/>
      <w:marLeft w:val="0"/>
      <w:marRight w:val="0"/>
      <w:marTop w:val="0"/>
      <w:marBottom w:val="0"/>
      <w:divBdr>
        <w:top w:val="none" w:sz="0" w:space="0" w:color="auto"/>
        <w:left w:val="none" w:sz="0" w:space="0" w:color="auto"/>
        <w:bottom w:val="none" w:sz="0" w:space="0" w:color="auto"/>
        <w:right w:val="none" w:sz="0" w:space="0" w:color="auto"/>
      </w:divBdr>
    </w:div>
    <w:div w:id="751240701">
      <w:bodyDiv w:val="1"/>
      <w:marLeft w:val="0"/>
      <w:marRight w:val="0"/>
      <w:marTop w:val="0"/>
      <w:marBottom w:val="0"/>
      <w:divBdr>
        <w:top w:val="none" w:sz="0" w:space="0" w:color="auto"/>
        <w:left w:val="none" w:sz="0" w:space="0" w:color="auto"/>
        <w:bottom w:val="none" w:sz="0" w:space="0" w:color="auto"/>
        <w:right w:val="none" w:sz="0" w:space="0" w:color="auto"/>
      </w:divBdr>
    </w:div>
    <w:div w:id="769470615">
      <w:bodyDiv w:val="1"/>
      <w:marLeft w:val="0"/>
      <w:marRight w:val="0"/>
      <w:marTop w:val="0"/>
      <w:marBottom w:val="0"/>
      <w:divBdr>
        <w:top w:val="none" w:sz="0" w:space="0" w:color="auto"/>
        <w:left w:val="none" w:sz="0" w:space="0" w:color="auto"/>
        <w:bottom w:val="none" w:sz="0" w:space="0" w:color="auto"/>
        <w:right w:val="none" w:sz="0" w:space="0" w:color="auto"/>
      </w:divBdr>
    </w:div>
    <w:div w:id="772283011">
      <w:bodyDiv w:val="1"/>
      <w:marLeft w:val="0"/>
      <w:marRight w:val="0"/>
      <w:marTop w:val="0"/>
      <w:marBottom w:val="0"/>
      <w:divBdr>
        <w:top w:val="none" w:sz="0" w:space="0" w:color="auto"/>
        <w:left w:val="none" w:sz="0" w:space="0" w:color="auto"/>
        <w:bottom w:val="none" w:sz="0" w:space="0" w:color="auto"/>
        <w:right w:val="none" w:sz="0" w:space="0" w:color="auto"/>
      </w:divBdr>
    </w:div>
    <w:div w:id="837690820">
      <w:bodyDiv w:val="1"/>
      <w:marLeft w:val="0"/>
      <w:marRight w:val="0"/>
      <w:marTop w:val="0"/>
      <w:marBottom w:val="0"/>
      <w:divBdr>
        <w:top w:val="none" w:sz="0" w:space="0" w:color="auto"/>
        <w:left w:val="none" w:sz="0" w:space="0" w:color="auto"/>
        <w:bottom w:val="none" w:sz="0" w:space="0" w:color="auto"/>
        <w:right w:val="none" w:sz="0" w:space="0" w:color="auto"/>
      </w:divBdr>
    </w:div>
    <w:div w:id="872379161">
      <w:bodyDiv w:val="1"/>
      <w:marLeft w:val="0"/>
      <w:marRight w:val="0"/>
      <w:marTop w:val="0"/>
      <w:marBottom w:val="0"/>
      <w:divBdr>
        <w:top w:val="none" w:sz="0" w:space="0" w:color="auto"/>
        <w:left w:val="none" w:sz="0" w:space="0" w:color="auto"/>
        <w:bottom w:val="none" w:sz="0" w:space="0" w:color="auto"/>
        <w:right w:val="none" w:sz="0" w:space="0" w:color="auto"/>
      </w:divBdr>
    </w:div>
    <w:div w:id="943194428">
      <w:bodyDiv w:val="1"/>
      <w:marLeft w:val="0"/>
      <w:marRight w:val="0"/>
      <w:marTop w:val="0"/>
      <w:marBottom w:val="0"/>
      <w:divBdr>
        <w:top w:val="none" w:sz="0" w:space="0" w:color="auto"/>
        <w:left w:val="none" w:sz="0" w:space="0" w:color="auto"/>
        <w:bottom w:val="none" w:sz="0" w:space="0" w:color="auto"/>
        <w:right w:val="none" w:sz="0" w:space="0" w:color="auto"/>
      </w:divBdr>
    </w:div>
    <w:div w:id="1017081795">
      <w:bodyDiv w:val="1"/>
      <w:marLeft w:val="0"/>
      <w:marRight w:val="0"/>
      <w:marTop w:val="0"/>
      <w:marBottom w:val="0"/>
      <w:divBdr>
        <w:top w:val="none" w:sz="0" w:space="0" w:color="auto"/>
        <w:left w:val="none" w:sz="0" w:space="0" w:color="auto"/>
        <w:bottom w:val="none" w:sz="0" w:space="0" w:color="auto"/>
        <w:right w:val="none" w:sz="0" w:space="0" w:color="auto"/>
      </w:divBdr>
    </w:div>
    <w:div w:id="1032731458">
      <w:bodyDiv w:val="1"/>
      <w:marLeft w:val="0"/>
      <w:marRight w:val="0"/>
      <w:marTop w:val="0"/>
      <w:marBottom w:val="0"/>
      <w:divBdr>
        <w:top w:val="none" w:sz="0" w:space="0" w:color="auto"/>
        <w:left w:val="none" w:sz="0" w:space="0" w:color="auto"/>
        <w:bottom w:val="none" w:sz="0" w:space="0" w:color="auto"/>
        <w:right w:val="none" w:sz="0" w:space="0" w:color="auto"/>
      </w:divBdr>
    </w:div>
    <w:div w:id="1068192075">
      <w:bodyDiv w:val="1"/>
      <w:marLeft w:val="0"/>
      <w:marRight w:val="0"/>
      <w:marTop w:val="0"/>
      <w:marBottom w:val="0"/>
      <w:divBdr>
        <w:top w:val="none" w:sz="0" w:space="0" w:color="auto"/>
        <w:left w:val="none" w:sz="0" w:space="0" w:color="auto"/>
        <w:bottom w:val="none" w:sz="0" w:space="0" w:color="auto"/>
        <w:right w:val="none" w:sz="0" w:space="0" w:color="auto"/>
      </w:divBdr>
    </w:div>
    <w:div w:id="1107962115">
      <w:bodyDiv w:val="1"/>
      <w:marLeft w:val="0"/>
      <w:marRight w:val="0"/>
      <w:marTop w:val="0"/>
      <w:marBottom w:val="0"/>
      <w:divBdr>
        <w:top w:val="none" w:sz="0" w:space="0" w:color="auto"/>
        <w:left w:val="none" w:sz="0" w:space="0" w:color="auto"/>
        <w:bottom w:val="none" w:sz="0" w:space="0" w:color="auto"/>
        <w:right w:val="none" w:sz="0" w:space="0" w:color="auto"/>
      </w:divBdr>
    </w:div>
    <w:div w:id="1145587636">
      <w:bodyDiv w:val="1"/>
      <w:marLeft w:val="0"/>
      <w:marRight w:val="0"/>
      <w:marTop w:val="0"/>
      <w:marBottom w:val="0"/>
      <w:divBdr>
        <w:top w:val="none" w:sz="0" w:space="0" w:color="auto"/>
        <w:left w:val="none" w:sz="0" w:space="0" w:color="auto"/>
        <w:bottom w:val="none" w:sz="0" w:space="0" w:color="auto"/>
        <w:right w:val="none" w:sz="0" w:space="0" w:color="auto"/>
      </w:divBdr>
    </w:div>
    <w:div w:id="1150708048">
      <w:bodyDiv w:val="1"/>
      <w:marLeft w:val="0"/>
      <w:marRight w:val="0"/>
      <w:marTop w:val="0"/>
      <w:marBottom w:val="0"/>
      <w:divBdr>
        <w:top w:val="none" w:sz="0" w:space="0" w:color="auto"/>
        <w:left w:val="none" w:sz="0" w:space="0" w:color="auto"/>
        <w:bottom w:val="none" w:sz="0" w:space="0" w:color="auto"/>
        <w:right w:val="none" w:sz="0" w:space="0" w:color="auto"/>
      </w:divBdr>
    </w:div>
    <w:div w:id="1168013051">
      <w:bodyDiv w:val="1"/>
      <w:marLeft w:val="0"/>
      <w:marRight w:val="0"/>
      <w:marTop w:val="0"/>
      <w:marBottom w:val="0"/>
      <w:divBdr>
        <w:top w:val="none" w:sz="0" w:space="0" w:color="auto"/>
        <w:left w:val="none" w:sz="0" w:space="0" w:color="auto"/>
        <w:bottom w:val="none" w:sz="0" w:space="0" w:color="auto"/>
        <w:right w:val="none" w:sz="0" w:space="0" w:color="auto"/>
      </w:divBdr>
    </w:div>
    <w:div w:id="1175799118">
      <w:bodyDiv w:val="1"/>
      <w:marLeft w:val="0"/>
      <w:marRight w:val="0"/>
      <w:marTop w:val="0"/>
      <w:marBottom w:val="0"/>
      <w:divBdr>
        <w:top w:val="none" w:sz="0" w:space="0" w:color="auto"/>
        <w:left w:val="none" w:sz="0" w:space="0" w:color="auto"/>
        <w:bottom w:val="none" w:sz="0" w:space="0" w:color="auto"/>
        <w:right w:val="none" w:sz="0" w:space="0" w:color="auto"/>
      </w:divBdr>
    </w:div>
    <w:div w:id="1231430612">
      <w:bodyDiv w:val="1"/>
      <w:marLeft w:val="0"/>
      <w:marRight w:val="0"/>
      <w:marTop w:val="0"/>
      <w:marBottom w:val="0"/>
      <w:divBdr>
        <w:top w:val="none" w:sz="0" w:space="0" w:color="auto"/>
        <w:left w:val="none" w:sz="0" w:space="0" w:color="auto"/>
        <w:bottom w:val="none" w:sz="0" w:space="0" w:color="auto"/>
        <w:right w:val="none" w:sz="0" w:space="0" w:color="auto"/>
      </w:divBdr>
    </w:div>
    <w:div w:id="1257709529">
      <w:bodyDiv w:val="1"/>
      <w:marLeft w:val="0"/>
      <w:marRight w:val="0"/>
      <w:marTop w:val="0"/>
      <w:marBottom w:val="0"/>
      <w:divBdr>
        <w:top w:val="none" w:sz="0" w:space="0" w:color="auto"/>
        <w:left w:val="none" w:sz="0" w:space="0" w:color="auto"/>
        <w:bottom w:val="none" w:sz="0" w:space="0" w:color="auto"/>
        <w:right w:val="none" w:sz="0" w:space="0" w:color="auto"/>
      </w:divBdr>
      <w:divsChild>
        <w:div w:id="1453088389">
          <w:marLeft w:val="547"/>
          <w:marRight w:val="0"/>
          <w:marTop w:val="0"/>
          <w:marBottom w:val="0"/>
          <w:divBdr>
            <w:top w:val="none" w:sz="0" w:space="0" w:color="auto"/>
            <w:left w:val="none" w:sz="0" w:space="0" w:color="auto"/>
            <w:bottom w:val="none" w:sz="0" w:space="0" w:color="auto"/>
            <w:right w:val="none" w:sz="0" w:space="0" w:color="auto"/>
          </w:divBdr>
        </w:div>
        <w:div w:id="1823346270">
          <w:marLeft w:val="1166"/>
          <w:marRight w:val="0"/>
          <w:marTop w:val="0"/>
          <w:marBottom w:val="0"/>
          <w:divBdr>
            <w:top w:val="none" w:sz="0" w:space="0" w:color="auto"/>
            <w:left w:val="none" w:sz="0" w:space="0" w:color="auto"/>
            <w:bottom w:val="none" w:sz="0" w:space="0" w:color="auto"/>
            <w:right w:val="none" w:sz="0" w:space="0" w:color="auto"/>
          </w:divBdr>
        </w:div>
        <w:div w:id="1507818572">
          <w:marLeft w:val="1166"/>
          <w:marRight w:val="0"/>
          <w:marTop w:val="0"/>
          <w:marBottom w:val="0"/>
          <w:divBdr>
            <w:top w:val="none" w:sz="0" w:space="0" w:color="auto"/>
            <w:left w:val="none" w:sz="0" w:space="0" w:color="auto"/>
            <w:bottom w:val="none" w:sz="0" w:space="0" w:color="auto"/>
            <w:right w:val="none" w:sz="0" w:space="0" w:color="auto"/>
          </w:divBdr>
        </w:div>
        <w:div w:id="2095668508">
          <w:marLeft w:val="1166"/>
          <w:marRight w:val="0"/>
          <w:marTop w:val="0"/>
          <w:marBottom w:val="0"/>
          <w:divBdr>
            <w:top w:val="none" w:sz="0" w:space="0" w:color="auto"/>
            <w:left w:val="none" w:sz="0" w:space="0" w:color="auto"/>
            <w:bottom w:val="none" w:sz="0" w:space="0" w:color="auto"/>
            <w:right w:val="none" w:sz="0" w:space="0" w:color="auto"/>
          </w:divBdr>
        </w:div>
        <w:div w:id="708914745">
          <w:marLeft w:val="1166"/>
          <w:marRight w:val="0"/>
          <w:marTop w:val="0"/>
          <w:marBottom w:val="0"/>
          <w:divBdr>
            <w:top w:val="none" w:sz="0" w:space="0" w:color="auto"/>
            <w:left w:val="none" w:sz="0" w:space="0" w:color="auto"/>
            <w:bottom w:val="none" w:sz="0" w:space="0" w:color="auto"/>
            <w:right w:val="none" w:sz="0" w:space="0" w:color="auto"/>
          </w:divBdr>
        </w:div>
      </w:divsChild>
    </w:div>
    <w:div w:id="1259563580">
      <w:bodyDiv w:val="1"/>
      <w:marLeft w:val="0"/>
      <w:marRight w:val="0"/>
      <w:marTop w:val="0"/>
      <w:marBottom w:val="0"/>
      <w:divBdr>
        <w:top w:val="none" w:sz="0" w:space="0" w:color="auto"/>
        <w:left w:val="none" w:sz="0" w:space="0" w:color="auto"/>
        <w:bottom w:val="none" w:sz="0" w:space="0" w:color="auto"/>
        <w:right w:val="none" w:sz="0" w:space="0" w:color="auto"/>
      </w:divBdr>
    </w:div>
    <w:div w:id="1267159230">
      <w:bodyDiv w:val="1"/>
      <w:marLeft w:val="0"/>
      <w:marRight w:val="0"/>
      <w:marTop w:val="0"/>
      <w:marBottom w:val="0"/>
      <w:divBdr>
        <w:top w:val="none" w:sz="0" w:space="0" w:color="auto"/>
        <w:left w:val="none" w:sz="0" w:space="0" w:color="auto"/>
        <w:bottom w:val="none" w:sz="0" w:space="0" w:color="auto"/>
        <w:right w:val="none" w:sz="0" w:space="0" w:color="auto"/>
      </w:divBdr>
    </w:div>
    <w:div w:id="1275399812">
      <w:bodyDiv w:val="1"/>
      <w:marLeft w:val="0"/>
      <w:marRight w:val="0"/>
      <w:marTop w:val="0"/>
      <w:marBottom w:val="0"/>
      <w:divBdr>
        <w:top w:val="none" w:sz="0" w:space="0" w:color="auto"/>
        <w:left w:val="none" w:sz="0" w:space="0" w:color="auto"/>
        <w:bottom w:val="none" w:sz="0" w:space="0" w:color="auto"/>
        <w:right w:val="none" w:sz="0" w:space="0" w:color="auto"/>
      </w:divBdr>
    </w:div>
    <w:div w:id="1296717573">
      <w:bodyDiv w:val="1"/>
      <w:marLeft w:val="0"/>
      <w:marRight w:val="0"/>
      <w:marTop w:val="0"/>
      <w:marBottom w:val="0"/>
      <w:divBdr>
        <w:top w:val="none" w:sz="0" w:space="0" w:color="auto"/>
        <w:left w:val="none" w:sz="0" w:space="0" w:color="auto"/>
        <w:bottom w:val="none" w:sz="0" w:space="0" w:color="auto"/>
        <w:right w:val="none" w:sz="0" w:space="0" w:color="auto"/>
      </w:divBdr>
    </w:div>
    <w:div w:id="1339964657">
      <w:bodyDiv w:val="1"/>
      <w:marLeft w:val="0"/>
      <w:marRight w:val="0"/>
      <w:marTop w:val="0"/>
      <w:marBottom w:val="0"/>
      <w:divBdr>
        <w:top w:val="none" w:sz="0" w:space="0" w:color="auto"/>
        <w:left w:val="none" w:sz="0" w:space="0" w:color="auto"/>
        <w:bottom w:val="none" w:sz="0" w:space="0" w:color="auto"/>
        <w:right w:val="none" w:sz="0" w:space="0" w:color="auto"/>
      </w:divBdr>
      <w:divsChild>
        <w:div w:id="1295401984">
          <w:marLeft w:val="0"/>
          <w:marRight w:val="0"/>
          <w:marTop w:val="0"/>
          <w:marBottom w:val="300"/>
          <w:divBdr>
            <w:top w:val="none" w:sz="0" w:space="0" w:color="auto"/>
            <w:left w:val="none" w:sz="0" w:space="0" w:color="auto"/>
            <w:bottom w:val="none" w:sz="0" w:space="0" w:color="auto"/>
            <w:right w:val="none" w:sz="0" w:space="0" w:color="auto"/>
          </w:divBdr>
        </w:div>
      </w:divsChild>
    </w:div>
    <w:div w:id="1351759217">
      <w:bodyDiv w:val="1"/>
      <w:marLeft w:val="0"/>
      <w:marRight w:val="0"/>
      <w:marTop w:val="0"/>
      <w:marBottom w:val="0"/>
      <w:divBdr>
        <w:top w:val="none" w:sz="0" w:space="0" w:color="auto"/>
        <w:left w:val="none" w:sz="0" w:space="0" w:color="auto"/>
        <w:bottom w:val="none" w:sz="0" w:space="0" w:color="auto"/>
        <w:right w:val="none" w:sz="0" w:space="0" w:color="auto"/>
      </w:divBdr>
    </w:div>
    <w:div w:id="1352991062">
      <w:bodyDiv w:val="1"/>
      <w:marLeft w:val="0"/>
      <w:marRight w:val="0"/>
      <w:marTop w:val="0"/>
      <w:marBottom w:val="0"/>
      <w:divBdr>
        <w:top w:val="none" w:sz="0" w:space="0" w:color="auto"/>
        <w:left w:val="none" w:sz="0" w:space="0" w:color="auto"/>
        <w:bottom w:val="none" w:sz="0" w:space="0" w:color="auto"/>
        <w:right w:val="none" w:sz="0" w:space="0" w:color="auto"/>
      </w:divBdr>
    </w:div>
    <w:div w:id="1383335432">
      <w:bodyDiv w:val="1"/>
      <w:marLeft w:val="0"/>
      <w:marRight w:val="0"/>
      <w:marTop w:val="0"/>
      <w:marBottom w:val="0"/>
      <w:divBdr>
        <w:top w:val="none" w:sz="0" w:space="0" w:color="auto"/>
        <w:left w:val="none" w:sz="0" w:space="0" w:color="auto"/>
        <w:bottom w:val="none" w:sz="0" w:space="0" w:color="auto"/>
        <w:right w:val="none" w:sz="0" w:space="0" w:color="auto"/>
      </w:divBdr>
    </w:div>
    <w:div w:id="1385451295">
      <w:bodyDiv w:val="1"/>
      <w:marLeft w:val="0"/>
      <w:marRight w:val="0"/>
      <w:marTop w:val="0"/>
      <w:marBottom w:val="0"/>
      <w:divBdr>
        <w:top w:val="none" w:sz="0" w:space="0" w:color="auto"/>
        <w:left w:val="none" w:sz="0" w:space="0" w:color="auto"/>
        <w:bottom w:val="none" w:sz="0" w:space="0" w:color="auto"/>
        <w:right w:val="none" w:sz="0" w:space="0" w:color="auto"/>
      </w:divBdr>
    </w:div>
    <w:div w:id="1413623948">
      <w:bodyDiv w:val="1"/>
      <w:marLeft w:val="0"/>
      <w:marRight w:val="0"/>
      <w:marTop w:val="0"/>
      <w:marBottom w:val="0"/>
      <w:divBdr>
        <w:top w:val="none" w:sz="0" w:space="0" w:color="auto"/>
        <w:left w:val="none" w:sz="0" w:space="0" w:color="auto"/>
        <w:bottom w:val="none" w:sz="0" w:space="0" w:color="auto"/>
        <w:right w:val="none" w:sz="0" w:space="0" w:color="auto"/>
      </w:divBdr>
    </w:div>
    <w:div w:id="1416435534">
      <w:bodyDiv w:val="1"/>
      <w:marLeft w:val="0"/>
      <w:marRight w:val="0"/>
      <w:marTop w:val="0"/>
      <w:marBottom w:val="0"/>
      <w:divBdr>
        <w:top w:val="none" w:sz="0" w:space="0" w:color="auto"/>
        <w:left w:val="none" w:sz="0" w:space="0" w:color="auto"/>
        <w:bottom w:val="none" w:sz="0" w:space="0" w:color="auto"/>
        <w:right w:val="none" w:sz="0" w:space="0" w:color="auto"/>
      </w:divBdr>
    </w:div>
    <w:div w:id="1430394511">
      <w:bodyDiv w:val="1"/>
      <w:marLeft w:val="0"/>
      <w:marRight w:val="0"/>
      <w:marTop w:val="0"/>
      <w:marBottom w:val="0"/>
      <w:divBdr>
        <w:top w:val="none" w:sz="0" w:space="0" w:color="auto"/>
        <w:left w:val="none" w:sz="0" w:space="0" w:color="auto"/>
        <w:bottom w:val="none" w:sz="0" w:space="0" w:color="auto"/>
        <w:right w:val="none" w:sz="0" w:space="0" w:color="auto"/>
      </w:divBdr>
      <w:divsChild>
        <w:div w:id="1750497417">
          <w:marLeft w:val="0"/>
          <w:marRight w:val="0"/>
          <w:marTop w:val="0"/>
          <w:marBottom w:val="0"/>
          <w:divBdr>
            <w:top w:val="none" w:sz="0" w:space="0" w:color="auto"/>
            <w:left w:val="none" w:sz="0" w:space="0" w:color="auto"/>
            <w:bottom w:val="none" w:sz="0" w:space="0" w:color="auto"/>
            <w:right w:val="none" w:sz="0" w:space="0" w:color="auto"/>
          </w:divBdr>
        </w:div>
      </w:divsChild>
    </w:div>
    <w:div w:id="1432697215">
      <w:bodyDiv w:val="1"/>
      <w:marLeft w:val="0"/>
      <w:marRight w:val="0"/>
      <w:marTop w:val="0"/>
      <w:marBottom w:val="0"/>
      <w:divBdr>
        <w:top w:val="none" w:sz="0" w:space="0" w:color="auto"/>
        <w:left w:val="none" w:sz="0" w:space="0" w:color="auto"/>
        <w:bottom w:val="none" w:sz="0" w:space="0" w:color="auto"/>
        <w:right w:val="none" w:sz="0" w:space="0" w:color="auto"/>
      </w:divBdr>
    </w:div>
    <w:div w:id="1455446866">
      <w:bodyDiv w:val="1"/>
      <w:marLeft w:val="0"/>
      <w:marRight w:val="0"/>
      <w:marTop w:val="0"/>
      <w:marBottom w:val="0"/>
      <w:divBdr>
        <w:top w:val="none" w:sz="0" w:space="0" w:color="auto"/>
        <w:left w:val="none" w:sz="0" w:space="0" w:color="auto"/>
        <w:bottom w:val="none" w:sz="0" w:space="0" w:color="auto"/>
        <w:right w:val="none" w:sz="0" w:space="0" w:color="auto"/>
      </w:divBdr>
    </w:div>
    <w:div w:id="1457334780">
      <w:bodyDiv w:val="1"/>
      <w:marLeft w:val="0"/>
      <w:marRight w:val="0"/>
      <w:marTop w:val="0"/>
      <w:marBottom w:val="0"/>
      <w:divBdr>
        <w:top w:val="none" w:sz="0" w:space="0" w:color="auto"/>
        <w:left w:val="none" w:sz="0" w:space="0" w:color="auto"/>
        <w:bottom w:val="none" w:sz="0" w:space="0" w:color="auto"/>
        <w:right w:val="none" w:sz="0" w:space="0" w:color="auto"/>
      </w:divBdr>
    </w:div>
    <w:div w:id="1473253867">
      <w:bodyDiv w:val="1"/>
      <w:marLeft w:val="0"/>
      <w:marRight w:val="0"/>
      <w:marTop w:val="0"/>
      <w:marBottom w:val="0"/>
      <w:divBdr>
        <w:top w:val="none" w:sz="0" w:space="0" w:color="auto"/>
        <w:left w:val="none" w:sz="0" w:space="0" w:color="auto"/>
        <w:bottom w:val="none" w:sz="0" w:space="0" w:color="auto"/>
        <w:right w:val="none" w:sz="0" w:space="0" w:color="auto"/>
      </w:divBdr>
    </w:div>
    <w:div w:id="1479419673">
      <w:bodyDiv w:val="1"/>
      <w:marLeft w:val="0"/>
      <w:marRight w:val="0"/>
      <w:marTop w:val="0"/>
      <w:marBottom w:val="0"/>
      <w:divBdr>
        <w:top w:val="none" w:sz="0" w:space="0" w:color="auto"/>
        <w:left w:val="none" w:sz="0" w:space="0" w:color="auto"/>
        <w:bottom w:val="none" w:sz="0" w:space="0" w:color="auto"/>
        <w:right w:val="none" w:sz="0" w:space="0" w:color="auto"/>
      </w:divBdr>
    </w:div>
    <w:div w:id="1515726639">
      <w:bodyDiv w:val="1"/>
      <w:marLeft w:val="0"/>
      <w:marRight w:val="0"/>
      <w:marTop w:val="0"/>
      <w:marBottom w:val="0"/>
      <w:divBdr>
        <w:top w:val="none" w:sz="0" w:space="0" w:color="auto"/>
        <w:left w:val="none" w:sz="0" w:space="0" w:color="auto"/>
        <w:bottom w:val="none" w:sz="0" w:space="0" w:color="auto"/>
        <w:right w:val="none" w:sz="0" w:space="0" w:color="auto"/>
      </w:divBdr>
    </w:div>
    <w:div w:id="1525361043">
      <w:bodyDiv w:val="1"/>
      <w:marLeft w:val="0"/>
      <w:marRight w:val="0"/>
      <w:marTop w:val="0"/>
      <w:marBottom w:val="0"/>
      <w:divBdr>
        <w:top w:val="none" w:sz="0" w:space="0" w:color="auto"/>
        <w:left w:val="none" w:sz="0" w:space="0" w:color="auto"/>
        <w:bottom w:val="none" w:sz="0" w:space="0" w:color="auto"/>
        <w:right w:val="none" w:sz="0" w:space="0" w:color="auto"/>
      </w:divBdr>
      <w:divsChild>
        <w:div w:id="408893976">
          <w:marLeft w:val="274"/>
          <w:marRight w:val="0"/>
          <w:marTop w:val="58"/>
          <w:marBottom w:val="0"/>
          <w:divBdr>
            <w:top w:val="none" w:sz="0" w:space="0" w:color="auto"/>
            <w:left w:val="none" w:sz="0" w:space="0" w:color="auto"/>
            <w:bottom w:val="none" w:sz="0" w:space="0" w:color="auto"/>
            <w:right w:val="none" w:sz="0" w:space="0" w:color="auto"/>
          </w:divBdr>
        </w:div>
        <w:div w:id="1009597033">
          <w:marLeft w:val="274"/>
          <w:marRight w:val="0"/>
          <w:marTop w:val="58"/>
          <w:marBottom w:val="0"/>
          <w:divBdr>
            <w:top w:val="none" w:sz="0" w:space="0" w:color="auto"/>
            <w:left w:val="none" w:sz="0" w:space="0" w:color="auto"/>
            <w:bottom w:val="none" w:sz="0" w:space="0" w:color="auto"/>
            <w:right w:val="none" w:sz="0" w:space="0" w:color="auto"/>
          </w:divBdr>
        </w:div>
        <w:div w:id="1505821904">
          <w:marLeft w:val="274"/>
          <w:marRight w:val="0"/>
          <w:marTop w:val="58"/>
          <w:marBottom w:val="0"/>
          <w:divBdr>
            <w:top w:val="none" w:sz="0" w:space="0" w:color="auto"/>
            <w:left w:val="none" w:sz="0" w:space="0" w:color="auto"/>
            <w:bottom w:val="none" w:sz="0" w:space="0" w:color="auto"/>
            <w:right w:val="none" w:sz="0" w:space="0" w:color="auto"/>
          </w:divBdr>
        </w:div>
        <w:div w:id="1470899944">
          <w:marLeft w:val="274"/>
          <w:marRight w:val="0"/>
          <w:marTop w:val="58"/>
          <w:marBottom w:val="0"/>
          <w:divBdr>
            <w:top w:val="none" w:sz="0" w:space="0" w:color="auto"/>
            <w:left w:val="none" w:sz="0" w:space="0" w:color="auto"/>
            <w:bottom w:val="none" w:sz="0" w:space="0" w:color="auto"/>
            <w:right w:val="none" w:sz="0" w:space="0" w:color="auto"/>
          </w:divBdr>
        </w:div>
        <w:div w:id="920992848">
          <w:marLeft w:val="274"/>
          <w:marRight w:val="0"/>
          <w:marTop w:val="58"/>
          <w:marBottom w:val="0"/>
          <w:divBdr>
            <w:top w:val="none" w:sz="0" w:space="0" w:color="auto"/>
            <w:left w:val="none" w:sz="0" w:space="0" w:color="auto"/>
            <w:bottom w:val="none" w:sz="0" w:space="0" w:color="auto"/>
            <w:right w:val="none" w:sz="0" w:space="0" w:color="auto"/>
          </w:divBdr>
        </w:div>
      </w:divsChild>
    </w:div>
    <w:div w:id="1539589150">
      <w:bodyDiv w:val="1"/>
      <w:marLeft w:val="0"/>
      <w:marRight w:val="0"/>
      <w:marTop w:val="0"/>
      <w:marBottom w:val="0"/>
      <w:divBdr>
        <w:top w:val="none" w:sz="0" w:space="0" w:color="auto"/>
        <w:left w:val="none" w:sz="0" w:space="0" w:color="auto"/>
        <w:bottom w:val="none" w:sz="0" w:space="0" w:color="auto"/>
        <w:right w:val="none" w:sz="0" w:space="0" w:color="auto"/>
      </w:divBdr>
      <w:divsChild>
        <w:div w:id="368724983">
          <w:marLeft w:val="270"/>
          <w:marRight w:val="0"/>
          <w:marTop w:val="0"/>
          <w:marBottom w:val="225"/>
          <w:divBdr>
            <w:top w:val="none" w:sz="0" w:space="0" w:color="auto"/>
            <w:left w:val="none" w:sz="0" w:space="0" w:color="auto"/>
            <w:bottom w:val="none" w:sz="0" w:space="0" w:color="auto"/>
            <w:right w:val="none" w:sz="0" w:space="0" w:color="auto"/>
          </w:divBdr>
          <w:divsChild>
            <w:div w:id="1565526398">
              <w:marLeft w:val="0"/>
              <w:marRight w:val="0"/>
              <w:marTop w:val="75"/>
              <w:marBottom w:val="0"/>
              <w:divBdr>
                <w:top w:val="none" w:sz="0" w:space="0" w:color="auto"/>
                <w:left w:val="none" w:sz="0" w:space="0" w:color="auto"/>
                <w:bottom w:val="none" w:sz="0" w:space="0" w:color="auto"/>
                <w:right w:val="none" w:sz="0" w:space="0" w:color="auto"/>
              </w:divBdr>
            </w:div>
            <w:div w:id="1942180180">
              <w:marLeft w:val="0"/>
              <w:marRight w:val="0"/>
              <w:marTop w:val="0"/>
              <w:marBottom w:val="0"/>
              <w:divBdr>
                <w:top w:val="none" w:sz="0" w:space="0" w:color="auto"/>
                <w:left w:val="none" w:sz="0" w:space="0" w:color="auto"/>
                <w:bottom w:val="none" w:sz="0" w:space="0" w:color="auto"/>
                <w:right w:val="none" w:sz="0" w:space="0" w:color="auto"/>
              </w:divBdr>
              <w:divsChild>
                <w:div w:id="1842618803">
                  <w:marLeft w:val="0"/>
                  <w:marRight w:val="0"/>
                  <w:marTop w:val="0"/>
                  <w:marBottom w:val="0"/>
                  <w:divBdr>
                    <w:top w:val="none" w:sz="0" w:space="0" w:color="auto"/>
                    <w:left w:val="none" w:sz="0" w:space="0" w:color="auto"/>
                    <w:bottom w:val="none" w:sz="0" w:space="0" w:color="auto"/>
                    <w:right w:val="none" w:sz="0" w:space="0" w:color="auto"/>
                  </w:divBdr>
                  <w:divsChild>
                    <w:div w:id="7669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68898">
      <w:bodyDiv w:val="1"/>
      <w:marLeft w:val="0"/>
      <w:marRight w:val="0"/>
      <w:marTop w:val="0"/>
      <w:marBottom w:val="0"/>
      <w:divBdr>
        <w:top w:val="none" w:sz="0" w:space="0" w:color="auto"/>
        <w:left w:val="none" w:sz="0" w:space="0" w:color="auto"/>
        <w:bottom w:val="none" w:sz="0" w:space="0" w:color="auto"/>
        <w:right w:val="none" w:sz="0" w:space="0" w:color="auto"/>
      </w:divBdr>
    </w:div>
    <w:div w:id="1561477040">
      <w:bodyDiv w:val="1"/>
      <w:marLeft w:val="0"/>
      <w:marRight w:val="0"/>
      <w:marTop w:val="0"/>
      <w:marBottom w:val="0"/>
      <w:divBdr>
        <w:top w:val="none" w:sz="0" w:space="0" w:color="auto"/>
        <w:left w:val="none" w:sz="0" w:space="0" w:color="auto"/>
        <w:bottom w:val="none" w:sz="0" w:space="0" w:color="auto"/>
        <w:right w:val="none" w:sz="0" w:space="0" w:color="auto"/>
      </w:divBdr>
      <w:divsChild>
        <w:div w:id="1883711305">
          <w:marLeft w:val="274"/>
          <w:marRight w:val="0"/>
          <w:marTop w:val="58"/>
          <w:marBottom w:val="0"/>
          <w:divBdr>
            <w:top w:val="none" w:sz="0" w:space="0" w:color="auto"/>
            <w:left w:val="none" w:sz="0" w:space="0" w:color="auto"/>
            <w:bottom w:val="none" w:sz="0" w:space="0" w:color="auto"/>
            <w:right w:val="none" w:sz="0" w:space="0" w:color="auto"/>
          </w:divBdr>
        </w:div>
        <w:div w:id="1325088826">
          <w:marLeft w:val="274"/>
          <w:marRight w:val="0"/>
          <w:marTop w:val="58"/>
          <w:marBottom w:val="0"/>
          <w:divBdr>
            <w:top w:val="none" w:sz="0" w:space="0" w:color="auto"/>
            <w:left w:val="none" w:sz="0" w:space="0" w:color="auto"/>
            <w:bottom w:val="none" w:sz="0" w:space="0" w:color="auto"/>
            <w:right w:val="none" w:sz="0" w:space="0" w:color="auto"/>
          </w:divBdr>
        </w:div>
        <w:div w:id="1066611767">
          <w:marLeft w:val="274"/>
          <w:marRight w:val="0"/>
          <w:marTop w:val="58"/>
          <w:marBottom w:val="0"/>
          <w:divBdr>
            <w:top w:val="none" w:sz="0" w:space="0" w:color="auto"/>
            <w:left w:val="none" w:sz="0" w:space="0" w:color="auto"/>
            <w:bottom w:val="none" w:sz="0" w:space="0" w:color="auto"/>
            <w:right w:val="none" w:sz="0" w:space="0" w:color="auto"/>
          </w:divBdr>
        </w:div>
        <w:div w:id="223491138">
          <w:marLeft w:val="274"/>
          <w:marRight w:val="0"/>
          <w:marTop w:val="58"/>
          <w:marBottom w:val="0"/>
          <w:divBdr>
            <w:top w:val="none" w:sz="0" w:space="0" w:color="auto"/>
            <w:left w:val="none" w:sz="0" w:space="0" w:color="auto"/>
            <w:bottom w:val="none" w:sz="0" w:space="0" w:color="auto"/>
            <w:right w:val="none" w:sz="0" w:space="0" w:color="auto"/>
          </w:divBdr>
        </w:div>
        <w:div w:id="413551627">
          <w:marLeft w:val="274"/>
          <w:marRight w:val="0"/>
          <w:marTop w:val="58"/>
          <w:marBottom w:val="0"/>
          <w:divBdr>
            <w:top w:val="none" w:sz="0" w:space="0" w:color="auto"/>
            <w:left w:val="none" w:sz="0" w:space="0" w:color="auto"/>
            <w:bottom w:val="none" w:sz="0" w:space="0" w:color="auto"/>
            <w:right w:val="none" w:sz="0" w:space="0" w:color="auto"/>
          </w:divBdr>
        </w:div>
      </w:divsChild>
    </w:div>
    <w:div w:id="1568690232">
      <w:bodyDiv w:val="1"/>
      <w:marLeft w:val="0"/>
      <w:marRight w:val="0"/>
      <w:marTop w:val="0"/>
      <w:marBottom w:val="0"/>
      <w:divBdr>
        <w:top w:val="none" w:sz="0" w:space="0" w:color="auto"/>
        <w:left w:val="none" w:sz="0" w:space="0" w:color="auto"/>
        <w:bottom w:val="none" w:sz="0" w:space="0" w:color="auto"/>
        <w:right w:val="none" w:sz="0" w:space="0" w:color="auto"/>
      </w:divBdr>
    </w:div>
    <w:div w:id="1572082624">
      <w:bodyDiv w:val="1"/>
      <w:marLeft w:val="0"/>
      <w:marRight w:val="0"/>
      <w:marTop w:val="0"/>
      <w:marBottom w:val="0"/>
      <w:divBdr>
        <w:top w:val="none" w:sz="0" w:space="0" w:color="auto"/>
        <w:left w:val="none" w:sz="0" w:space="0" w:color="auto"/>
        <w:bottom w:val="none" w:sz="0" w:space="0" w:color="auto"/>
        <w:right w:val="none" w:sz="0" w:space="0" w:color="auto"/>
      </w:divBdr>
    </w:div>
    <w:div w:id="1594123511">
      <w:bodyDiv w:val="1"/>
      <w:marLeft w:val="0"/>
      <w:marRight w:val="0"/>
      <w:marTop w:val="0"/>
      <w:marBottom w:val="0"/>
      <w:divBdr>
        <w:top w:val="none" w:sz="0" w:space="0" w:color="auto"/>
        <w:left w:val="none" w:sz="0" w:space="0" w:color="auto"/>
        <w:bottom w:val="none" w:sz="0" w:space="0" w:color="auto"/>
        <w:right w:val="none" w:sz="0" w:space="0" w:color="auto"/>
      </w:divBdr>
    </w:div>
    <w:div w:id="1594703190">
      <w:bodyDiv w:val="1"/>
      <w:marLeft w:val="0"/>
      <w:marRight w:val="0"/>
      <w:marTop w:val="0"/>
      <w:marBottom w:val="0"/>
      <w:divBdr>
        <w:top w:val="none" w:sz="0" w:space="0" w:color="auto"/>
        <w:left w:val="none" w:sz="0" w:space="0" w:color="auto"/>
        <w:bottom w:val="none" w:sz="0" w:space="0" w:color="auto"/>
        <w:right w:val="none" w:sz="0" w:space="0" w:color="auto"/>
      </w:divBdr>
    </w:div>
    <w:div w:id="1616330718">
      <w:bodyDiv w:val="1"/>
      <w:marLeft w:val="0"/>
      <w:marRight w:val="0"/>
      <w:marTop w:val="0"/>
      <w:marBottom w:val="0"/>
      <w:divBdr>
        <w:top w:val="none" w:sz="0" w:space="0" w:color="auto"/>
        <w:left w:val="none" w:sz="0" w:space="0" w:color="auto"/>
        <w:bottom w:val="none" w:sz="0" w:space="0" w:color="auto"/>
        <w:right w:val="none" w:sz="0" w:space="0" w:color="auto"/>
      </w:divBdr>
    </w:div>
    <w:div w:id="1621455177">
      <w:bodyDiv w:val="1"/>
      <w:marLeft w:val="0"/>
      <w:marRight w:val="0"/>
      <w:marTop w:val="0"/>
      <w:marBottom w:val="0"/>
      <w:divBdr>
        <w:top w:val="none" w:sz="0" w:space="0" w:color="auto"/>
        <w:left w:val="none" w:sz="0" w:space="0" w:color="auto"/>
        <w:bottom w:val="none" w:sz="0" w:space="0" w:color="auto"/>
        <w:right w:val="none" w:sz="0" w:space="0" w:color="auto"/>
      </w:divBdr>
    </w:div>
    <w:div w:id="1637225513">
      <w:bodyDiv w:val="1"/>
      <w:marLeft w:val="0"/>
      <w:marRight w:val="0"/>
      <w:marTop w:val="0"/>
      <w:marBottom w:val="0"/>
      <w:divBdr>
        <w:top w:val="none" w:sz="0" w:space="0" w:color="auto"/>
        <w:left w:val="none" w:sz="0" w:space="0" w:color="auto"/>
        <w:bottom w:val="none" w:sz="0" w:space="0" w:color="auto"/>
        <w:right w:val="none" w:sz="0" w:space="0" w:color="auto"/>
      </w:divBdr>
    </w:div>
    <w:div w:id="1646351222">
      <w:bodyDiv w:val="1"/>
      <w:marLeft w:val="0"/>
      <w:marRight w:val="0"/>
      <w:marTop w:val="0"/>
      <w:marBottom w:val="0"/>
      <w:divBdr>
        <w:top w:val="none" w:sz="0" w:space="0" w:color="auto"/>
        <w:left w:val="none" w:sz="0" w:space="0" w:color="auto"/>
        <w:bottom w:val="none" w:sz="0" w:space="0" w:color="auto"/>
        <w:right w:val="none" w:sz="0" w:space="0" w:color="auto"/>
      </w:divBdr>
      <w:divsChild>
        <w:div w:id="1094010951">
          <w:marLeft w:val="0"/>
          <w:marRight w:val="0"/>
          <w:marTop w:val="0"/>
          <w:marBottom w:val="300"/>
          <w:divBdr>
            <w:top w:val="none" w:sz="0" w:space="0" w:color="auto"/>
            <w:left w:val="none" w:sz="0" w:space="0" w:color="auto"/>
            <w:bottom w:val="none" w:sz="0" w:space="0" w:color="auto"/>
            <w:right w:val="none" w:sz="0" w:space="0" w:color="auto"/>
          </w:divBdr>
        </w:div>
      </w:divsChild>
    </w:div>
    <w:div w:id="1666937989">
      <w:bodyDiv w:val="1"/>
      <w:marLeft w:val="0"/>
      <w:marRight w:val="0"/>
      <w:marTop w:val="0"/>
      <w:marBottom w:val="0"/>
      <w:divBdr>
        <w:top w:val="none" w:sz="0" w:space="0" w:color="auto"/>
        <w:left w:val="none" w:sz="0" w:space="0" w:color="auto"/>
        <w:bottom w:val="none" w:sz="0" w:space="0" w:color="auto"/>
        <w:right w:val="none" w:sz="0" w:space="0" w:color="auto"/>
      </w:divBdr>
    </w:div>
    <w:div w:id="1695963891">
      <w:bodyDiv w:val="1"/>
      <w:marLeft w:val="0"/>
      <w:marRight w:val="0"/>
      <w:marTop w:val="0"/>
      <w:marBottom w:val="0"/>
      <w:divBdr>
        <w:top w:val="none" w:sz="0" w:space="0" w:color="auto"/>
        <w:left w:val="none" w:sz="0" w:space="0" w:color="auto"/>
        <w:bottom w:val="none" w:sz="0" w:space="0" w:color="auto"/>
        <w:right w:val="none" w:sz="0" w:space="0" w:color="auto"/>
      </w:divBdr>
    </w:div>
    <w:div w:id="1720588650">
      <w:bodyDiv w:val="1"/>
      <w:marLeft w:val="0"/>
      <w:marRight w:val="0"/>
      <w:marTop w:val="0"/>
      <w:marBottom w:val="0"/>
      <w:divBdr>
        <w:top w:val="none" w:sz="0" w:space="0" w:color="auto"/>
        <w:left w:val="none" w:sz="0" w:space="0" w:color="auto"/>
        <w:bottom w:val="none" w:sz="0" w:space="0" w:color="auto"/>
        <w:right w:val="none" w:sz="0" w:space="0" w:color="auto"/>
      </w:divBdr>
    </w:div>
    <w:div w:id="1729648676">
      <w:bodyDiv w:val="1"/>
      <w:marLeft w:val="0"/>
      <w:marRight w:val="0"/>
      <w:marTop w:val="0"/>
      <w:marBottom w:val="0"/>
      <w:divBdr>
        <w:top w:val="none" w:sz="0" w:space="0" w:color="auto"/>
        <w:left w:val="none" w:sz="0" w:space="0" w:color="auto"/>
        <w:bottom w:val="none" w:sz="0" w:space="0" w:color="auto"/>
        <w:right w:val="none" w:sz="0" w:space="0" w:color="auto"/>
      </w:divBdr>
    </w:div>
    <w:div w:id="1783723675">
      <w:bodyDiv w:val="1"/>
      <w:marLeft w:val="0"/>
      <w:marRight w:val="0"/>
      <w:marTop w:val="0"/>
      <w:marBottom w:val="0"/>
      <w:divBdr>
        <w:top w:val="none" w:sz="0" w:space="0" w:color="auto"/>
        <w:left w:val="none" w:sz="0" w:space="0" w:color="auto"/>
        <w:bottom w:val="none" w:sz="0" w:space="0" w:color="auto"/>
        <w:right w:val="none" w:sz="0" w:space="0" w:color="auto"/>
      </w:divBdr>
      <w:divsChild>
        <w:div w:id="629360432">
          <w:marLeft w:val="547"/>
          <w:marRight w:val="0"/>
          <w:marTop w:val="0"/>
          <w:marBottom w:val="0"/>
          <w:divBdr>
            <w:top w:val="none" w:sz="0" w:space="0" w:color="auto"/>
            <w:left w:val="none" w:sz="0" w:space="0" w:color="auto"/>
            <w:bottom w:val="none" w:sz="0" w:space="0" w:color="auto"/>
            <w:right w:val="none" w:sz="0" w:space="0" w:color="auto"/>
          </w:divBdr>
        </w:div>
        <w:div w:id="7490287">
          <w:marLeft w:val="547"/>
          <w:marRight w:val="0"/>
          <w:marTop w:val="0"/>
          <w:marBottom w:val="0"/>
          <w:divBdr>
            <w:top w:val="none" w:sz="0" w:space="0" w:color="auto"/>
            <w:left w:val="none" w:sz="0" w:space="0" w:color="auto"/>
            <w:bottom w:val="none" w:sz="0" w:space="0" w:color="auto"/>
            <w:right w:val="none" w:sz="0" w:space="0" w:color="auto"/>
          </w:divBdr>
        </w:div>
        <w:div w:id="1486749762">
          <w:marLeft w:val="547"/>
          <w:marRight w:val="0"/>
          <w:marTop w:val="0"/>
          <w:marBottom w:val="0"/>
          <w:divBdr>
            <w:top w:val="none" w:sz="0" w:space="0" w:color="auto"/>
            <w:left w:val="none" w:sz="0" w:space="0" w:color="auto"/>
            <w:bottom w:val="none" w:sz="0" w:space="0" w:color="auto"/>
            <w:right w:val="none" w:sz="0" w:space="0" w:color="auto"/>
          </w:divBdr>
        </w:div>
      </w:divsChild>
    </w:div>
    <w:div w:id="1792548920">
      <w:bodyDiv w:val="1"/>
      <w:marLeft w:val="0"/>
      <w:marRight w:val="0"/>
      <w:marTop w:val="0"/>
      <w:marBottom w:val="0"/>
      <w:divBdr>
        <w:top w:val="none" w:sz="0" w:space="0" w:color="auto"/>
        <w:left w:val="none" w:sz="0" w:space="0" w:color="auto"/>
        <w:bottom w:val="none" w:sz="0" w:space="0" w:color="auto"/>
        <w:right w:val="none" w:sz="0" w:space="0" w:color="auto"/>
      </w:divBdr>
    </w:div>
    <w:div w:id="1792821972">
      <w:bodyDiv w:val="1"/>
      <w:marLeft w:val="0"/>
      <w:marRight w:val="0"/>
      <w:marTop w:val="0"/>
      <w:marBottom w:val="0"/>
      <w:divBdr>
        <w:top w:val="none" w:sz="0" w:space="0" w:color="auto"/>
        <w:left w:val="none" w:sz="0" w:space="0" w:color="auto"/>
        <w:bottom w:val="none" w:sz="0" w:space="0" w:color="auto"/>
        <w:right w:val="none" w:sz="0" w:space="0" w:color="auto"/>
      </w:divBdr>
      <w:divsChild>
        <w:div w:id="1587886640">
          <w:marLeft w:val="547"/>
          <w:marRight w:val="0"/>
          <w:marTop w:val="0"/>
          <w:marBottom w:val="0"/>
          <w:divBdr>
            <w:top w:val="none" w:sz="0" w:space="0" w:color="auto"/>
            <w:left w:val="none" w:sz="0" w:space="0" w:color="auto"/>
            <w:bottom w:val="none" w:sz="0" w:space="0" w:color="auto"/>
            <w:right w:val="none" w:sz="0" w:space="0" w:color="auto"/>
          </w:divBdr>
        </w:div>
      </w:divsChild>
    </w:div>
    <w:div w:id="1808354894">
      <w:bodyDiv w:val="1"/>
      <w:marLeft w:val="0"/>
      <w:marRight w:val="0"/>
      <w:marTop w:val="0"/>
      <w:marBottom w:val="0"/>
      <w:divBdr>
        <w:top w:val="none" w:sz="0" w:space="0" w:color="auto"/>
        <w:left w:val="none" w:sz="0" w:space="0" w:color="auto"/>
        <w:bottom w:val="none" w:sz="0" w:space="0" w:color="auto"/>
        <w:right w:val="none" w:sz="0" w:space="0" w:color="auto"/>
      </w:divBdr>
    </w:div>
    <w:div w:id="1870295367">
      <w:bodyDiv w:val="1"/>
      <w:marLeft w:val="0"/>
      <w:marRight w:val="0"/>
      <w:marTop w:val="0"/>
      <w:marBottom w:val="0"/>
      <w:divBdr>
        <w:top w:val="none" w:sz="0" w:space="0" w:color="auto"/>
        <w:left w:val="none" w:sz="0" w:space="0" w:color="auto"/>
        <w:bottom w:val="none" w:sz="0" w:space="0" w:color="auto"/>
        <w:right w:val="none" w:sz="0" w:space="0" w:color="auto"/>
      </w:divBdr>
    </w:div>
    <w:div w:id="1912155092">
      <w:bodyDiv w:val="1"/>
      <w:marLeft w:val="0"/>
      <w:marRight w:val="0"/>
      <w:marTop w:val="0"/>
      <w:marBottom w:val="0"/>
      <w:divBdr>
        <w:top w:val="none" w:sz="0" w:space="0" w:color="auto"/>
        <w:left w:val="none" w:sz="0" w:space="0" w:color="auto"/>
        <w:bottom w:val="none" w:sz="0" w:space="0" w:color="auto"/>
        <w:right w:val="none" w:sz="0" w:space="0" w:color="auto"/>
      </w:divBdr>
    </w:div>
    <w:div w:id="1928810264">
      <w:bodyDiv w:val="1"/>
      <w:marLeft w:val="0"/>
      <w:marRight w:val="0"/>
      <w:marTop w:val="0"/>
      <w:marBottom w:val="0"/>
      <w:divBdr>
        <w:top w:val="none" w:sz="0" w:space="0" w:color="auto"/>
        <w:left w:val="none" w:sz="0" w:space="0" w:color="auto"/>
        <w:bottom w:val="none" w:sz="0" w:space="0" w:color="auto"/>
        <w:right w:val="none" w:sz="0" w:space="0" w:color="auto"/>
      </w:divBdr>
      <w:divsChild>
        <w:div w:id="1158695446">
          <w:marLeft w:val="547"/>
          <w:marRight w:val="0"/>
          <w:marTop w:val="0"/>
          <w:marBottom w:val="0"/>
          <w:divBdr>
            <w:top w:val="none" w:sz="0" w:space="0" w:color="auto"/>
            <w:left w:val="none" w:sz="0" w:space="0" w:color="auto"/>
            <w:bottom w:val="none" w:sz="0" w:space="0" w:color="auto"/>
            <w:right w:val="none" w:sz="0" w:space="0" w:color="auto"/>
          </w:divBdr>
        </w:div>
        <w:div w:id="1640380366">
          <w:marLeft w:val="1166"/>
          <w:marRight w:val="0"/>
          <w:marTop w:val="0"/>
          <w:marBottom w:val="0"/>
          <w:divBdr>
            <w:top w:val="none" w:sz="0" w:space="0" w:color="auto"/>
            <w:left w:val="none" w:sz="0" w:space="0" w:color="auto"/>
            <w:bottom w:val="none" w:sz="0" w:space="0" w:color="auto"/>
            <w:right w:val="none" w:sz="0" w:space="0" w:color="auto"/>
          </w:divBdr>
        </w:div>
        <w:div w:id="301350272">
          <w:marLeft w:val="1166"/>
          <w:marRight w:val="0"/>
          <w:marTop w:val="0"/>
          <w:marBottom w:val="0"/>
          <w:divBdr>
            <w:top w:val="none" w:sz="0" w:space="0" w:color="auto"/>
            <w:left w:val="none" w:sz="0" w:space="0" w:color="auto"/>
            <w:bottom w:val="none" w:sz="0" w:space="0" w:color="auto"/>
            <w:right w:val="none" w:sz="0" w:space="0" w:color="auto"/>
          </w:divBdr>
        </w:div>
      </w:divsChild>
    </w:div>
    <w:div w:id="1952471439">
      <w:bodyDiv w:val="1"/>
      <w:marLeft w:val="0"/>
      <w:marRight w:val="0"/>
      <w:marTop w:val="0"/>
      <w:marBottom w:val="0"/>
      <w:divBdr>
        <w:top w:val="none" w:sz="0" w:space="0" w:color="auto"/>
        <w:left w:val="none" w:sz="0" w:space="0" w:color="auto"/>
        <w:bottom w:val="none" w:sz="0" w:space="0" w:color="auto"/>
        <w:right w:val="none" w:sz="0" w:space="0" w:color="auto"/>
      </w:divBdr>
      <w:divsChild>
        <w:div w:id="126705884">
          <w:marLeft w:val="0"/>
          <w:marRight w:val="0"/>
          <w:marTop w:val="0"/>
          <w:marBottom w:val="300"/>
          <w:divBdr>
            <w:top w:val="none" w:sz="0" w:space="0" w:color="auto"/>
            <w:left w:val="none" w:sz="0" w:space="0" w:color="auto"/>
            <w:bottom w:val="none" w:sz="0" w:space="0" w:color="auto"/>
            <w:right w:val="none" w:sz="0" w:space="0" w:color="auto"/>
          </w:divBdr>
        </w:div>
      </w:divsChild>
    </w:div>
    <w:div w:id="1990747970">
      <w:bodyDiv w:val="1"/>
      <w:marLeft w:val="0"/>
      <w:marRight w:val="0"/>
      <w:marTop w:val="0"/>
      <w:marBottom w:val="0"/>
      <w:divBdr>
        <w:top w:val="none" w:sz="0" w:space="0" w:color="auto"/>
        <w:left w:val="none" w:sz="0" w:space="0" w:color="auto"/>
        <w:bottom w:val="none" w:sz="0" w:space="0" w:color="auto"/>
        <w:right w:val="none" w:sz="0" w:space="0" w:color="auto"/>
      </w:divBdr>
    </w:div>
    <w:div w:id="2005745866">
      <w:bodyDiv w:val="1"/>
      <w:marLeft w:val="0"/>
      <w:marRight w:val="0"/>
      <w:marTop w:val="0"/>
      <w:marBottom w:val="0"/>
      <w:divBdr>
        <w:top w:val="none" w:sz="0" w:space="0" w:color="auto"/>
        <w:left w:val="none" w:sz="0" w:space="0" w:color="auto"/>
        <w:bottom w:val="none" w:sz="0" w:space="0" w:color="auto"/>
        <w:right w:val="none" w:sz="0" w:space="0" w:color="auto"/>
      </w:divBdr>
    </w:div>
    <w:div w:id="2014140038">
      <w:bodyDiv w:val="1"/>
      <w:marLeft w:val="0"/>
      <w:marRight w:val="0"/>
      <w:marTop w:val="0"/>
      <w:marBottom w:val="0"/>
      <w:divBdr>
        <w:top w:val="none" w:sz="0" w:space="0" w:color="auto"/>
        <w:left w:val="none" w:sz="0" w:space="0" w:color="auto"/>
        <w:bottom w:val="none" w:sz="0" w:space="0" w:color="auto"/>
        <w:right w:val="none" w:sz="0" w:space="0" w:color="auto"/>
      </w:divBdr>
    </w:div>
    <w:div w:id="2015720781">
      <w:bodyDiv w:val="1"/>
      <w:marLeft w:val="0"/>
      <w:marRight w:val="0"/>
      <w:marTop w:val="0"/>
      <w:marBottom w:val="0"/>
      <w:divBdr>
        <w:top w:val="none" w:sz="0" w:space="0" w:color="auto"/>
        <w:left w:val="none" w:sz="0" w:space="0" w:color="auto"/>
        <w:bottom w:val="none" w:sz="0" w:space="0" w:color="auto"/>
        <w:right w:val="none" w:sz="0" w:space="0" w:color="auto"/>
      </w:divBdr>
    </w:div>
    <w:div w:id="2020158935">
      <w:bodyDiv w:val="1"/>
      <w:marLeft w:val="0"/>
      <w:marRight w:val="0"/>
      <w:marTop w:val="0"/>
      <w:marBottom w:val="0"/>
      <w:divBdr>
        <w:top w:val="none" w:sz="0" w:space="0" w:color="auto"/>
        <w:left w:val="none" w:sz="0" w:space="0" w:color="auto"/>
        <w:bottom w:val="none" w:sz="0" w:space="0" w:color="auto"/>
        <w:right w:val="none" w:sz="0" w:space="0" w:color="auto"/>
      </w:divBdr>
    </w:div>
    <w:div w:id="2028409929">
      <w:bodyDiv w:val="1"/>
      <w:marLeft w:val="0"/>
      <w:marRight w:val="0"/>
      <w:marTop w:val="0"/>
      <w:marBottom w:val="0"/>
      <w:divBdr>
        <w:top w:val="none" w:sz="0" w:space="0" w:color="auto"/>
        <w:left w:val="none" w:sz="0" w:space="0" w:color="auto"/>
        <w:bottom w:val="none" w:sz="0" w:space="0" w:color="auto"/>
        <w:right w:val="none" w:sz="0" w:space="0" w:color="auto"/>
      </w:divBdr>
    </w:div>
    <w:div w:id="2042047193">
      <w:bodyDiv w:val="1"/>
      <w:marLeft w:val="0"/>
      <w:marRight w:val="0"/>
      <w:marTop w:val="0"/>
      <w:marBottom w:val="0"/>
      <w:divBdr>
        <w:top w:val="none" w:sz="0" w:space="0" w:color="auto"/>
        <w:left w:val="none" w:sz="0" w:space="0" w:color="auto"/>
        <w:bottom w:val="none" w:sz="0" w:space="0" w:color="auto"/>
        <w:right w:val="none" w:sz="0" w:space="0" w:color="auto"/>
      </w:divBdr>
      <w:divsChild>
        <w:div w:id="1762871253">
          <w:marLeft w:val="720"/>
          <w:marRight w:val="0"/>
          <w:marTop w:val="125"/>
          <w:marBottom w:val="0"/>
          <w:divBdr>
            <w:top w:val="none" w:sz="0" w:space="0" w:color="auto"/>
            <w:left w:val="none" w:sz="0" w:space="0" w:color="auto"/>
            <w:bottom w:val="none" w:sz="0" w:space="0" w:color="auto"/>
            <w:right w:val="none" w:sz="0" w:space="0" w:color="auto"/>
          </w:divBdr>
        </w:div>
        <w:div w:id="1124810593">
          <w:marLeft w:val="720"/>
          <w:marRight w:val="0"/>
          <w:marTop w:val="125"/>
          <w:marBottom w:val="0"/>
          <w:divBdr>
            <w:top w:val="none" w:sz="0" w:space="0" w:color="auto"/>
            <w:left w:val="none" w:sz="0" w:space="0" w:color="auto"/>
            <w:bottom w:val="none" w:sz="0" w:space="0" w:color="auto"/>
            <w:right w:val="none" w:sz="0" w:space="0" w:color="auto"/>
          </w:divBdr>
        </w:div>
        <w:div w:id="1603684016">
          <w:marLeft w:val="720"/>
          <w:marRight w:val="0"/>
          <w:marTop w:val="125"/>
          <w:marBottom w:val="0"/>
          <w:divBdr>
            <w:top w:val="none" w:sz="0" w:space="0" w:color="auto"/>
            <w:left w:val="none" w:sz="0" w:space="0" w:color="auto"/>
            <w:bottom w:val="none" w:sz="0" w:space="0" w:color="auto"/>
            <w:right w:val="none" w:sz="0" w:space="0" w:color="auto"/>
          </w:divBdr>
        </w:div>
        <w:div w:id="790444416">
          <w:marLeft w:val="806"/>
          <w:marRight w:val="0"/>
          <w:marTop w:val="125"/>
          <w:marBottom w:val="0"/>
          <w:divBdr>
            <w:top w:val="none" w:sz="0" w:space="0" w:color="auto"/>
            <w:left w:val="none" w:sz="0" w:space="0" w:color="auto"/>
            <w:bottom w:val="none" w:sz="0" w:space="0" w:color="auto"/>
            <w:right w:val="none" w:sz="0" w:space="0" w:color="auto"/>
          </w:divBdr>
        </w:div>
      </w:divsChild>
    </w:div>
    <w:div w:id="2051881840">
      <w:bodyDiv w:val="1"/>
      <w:marLeft w:val="0"/>
      <w:marRight w:val="0"/>
      <w:marTop w:val="0"/>
      <w:marBottom w:val="0"/>
      <w:divBdr>
        <w:top w:val="none" w:sz="0" w:space="0" w:color="auto"/>
        <w:left w:val="none" w:sz="0" w:space="0" w:color="auto"/>
        <w:bottom w:val="none" w:sz="0" w:space="0" w:color="auto"/>
        <w:right w:val="none" w:sz="0" w:space="0" w:color="auto"/>
      </w:divBdr>
    </w:div>
    <w:div w:id="2067294013">
      <w:bodyDiv w:val="1"/>
      <w:marLeft w:val="0"/>
      <w:marRight w:val="0"/>
      <w:marTop w:val="0"/>
      <w:marBottom w:val="0"/>
      <w:divBdr>
        <w:top w:val="none" w:sz="0" w:space="0" w:color="auto"/>
        <w:left w:val="none" w:sz="0" w:space="0" w:color="auto"/>
        <w:bottom w:val="none" w:sz="0" w:space="0" w:color="auto"/>
        <w:right w:val="none" w:sz="0" w:space="0" w:color="auto"/>
      </w:divBdr>
    </w:div>
    <w:div w:id="211867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svg"/><Relationship Id="rId21" Type="http://schemas.openxmlformats.org/officeDocument/2006/relationships/image" Target="media/image3.png"/><Relationship Id="rId34" Type="http://schemas.openxmlformats.org/officeDocument/2006/relationships/hyperlink" Target="https://techcommunity.microsoft.com/t5/Azure-Active-Directory-Identity/Announcing-password-less-login-identity-governance-and-more-for/ba-p/262472" TargetMode="External"/><Relationship Id="rId42" Type="http://schemas.openxmlformats.org/officeDocument/2006/relationships/hyperlink" Target="https://docs.microsoft.com/en-us/azure/active-directory/authentication/concept-mfa-authprovider" TargetMode="External"/><Relationship Id="rId47" Type="http://schemas.openxmlformats.org/officeDocument/2006/relationships/hyperlink" Target="https://docs.microsoft.com/azure/multi-factor-authentication/multi-factor-authentication" TargetMode="External"/><Relationship Id="rId50" Type="http://schemas.openxmlformats.org/officeDocument/2006/relationships/hyperlink" Target="https://docs.microsoft.com/en-us/azure/active-directory/authentication/howto-mfa-userstates" TargetMode="External"/><Relationship Id="rId55" Type="http://schemas.openxmlformats.org/officeDocument/2006/relationships/hyperlink" Target="https://docs.microsoft.com/en-us/azure/active-directory/authentication/howto-mfa-mfasettings" TargetMode="External"/><Relationship Id="rId63" Type="http://schemas.openxmlformats.org/officeDocument/2006/relationships/hyperlink" Target="https://info.microsoft.com/CO-EMS-WBNR-FY17-05May-18-SecureYourIdentitieswithAzureFactorAuthentication-Option2319024_02OnDemandRegistration-ForminBody.html" TargetMode="External"/><Relationship Id="rId68" Type="http://schemas.openxmlformats.org/officeDocument/2006/relationships/hyperlink" Target="https://www.pluralsight.com/courses/azure-multi-factor-authentication-implementing-managing" TargetMode="External"/><Relationship Id="rId76" Type="http://schemas.openxmlformats.org/officeDocument/2006/relationships/hyperlink" Target="https://aka.ms/mfatemplates" TargetMode="External"/><Relationship Id="rId84" Type="http://schemas.openxmlformats.org/officeDocument/2006/relationships/hyperlink" Target="https://aka.ms/MFADeploymentPlan" TargetMode="External"/><Relationship Id="rId89" Type="http://schemas.openxmlformats.org/officeDocument/2006/relationships/hyperlink" Target="https://aka.ms/deploymentplans" TargetMode="External"/><Relationship Id="rId97" Type="http://schemas.openxmlformats.org/officeDocument/2006/relationships/hyperlink" Target="http://stackoverflow.com/" TargetMode="External"/><Relationship Id="rId7" Type="http://schemas.openxmlformats.org/officeDocument/2006/relationships/webSettings" Target="webSettings.xml"/><Relationship Id="rId71" Type="http://schemas.openxmlformats.org/officeDocument/2006/relationships/hyperlink" Target="https://www.amazon.com/Authentication-Directory-Applications-Developer-Reference/dp/0735696942/ref=sr_1_fkmr0_1?keywords=Azure+multifactor+authentication&amp;qid=1550168894&amp;s=gateway&amp;sr=8-1-fkmr0" TargetMode="External"/><Relationship Id="rId92" Type="http://schemas.openxmlformats.org/officeDocument/2006/relationships/hyperlink" Target="https://docs.microsoft.com/en-us/azure/active-directory/authentication/howto-mfa-reporting" TargetMode="External"/><Relationship Id="rId2" Type="http://schemas.openxmlformats.org/officeDocument/2006/relationships/customXml" Target="../customXml/item2.xml"/><Relationship Id="rId16" Type="http://schemas.openxmlformats.org/officeDocument/2006/relationships/hyperlink" Target="https://docs.microsoft.com/en-us/azure/active-directory/authentication/multi-factor-authentication-faq" TargetMode="External"/><Relationship Id="rId29" Type="http://schemas.openxmlformats.org/officeDocument/2006/relationships/hyperlink" Target="https://customers.microsoft.com/en-us/story/coty-consumer-goods-office-365-blog" TargetMode="External"/><Relationship Id="rId11" Type="http://schemas.openxmlformats.org/officeDocument/2006/relationships/hyperlink" Target="https://docs.microsoft.com/en-us/azure/active-directory/authentication/howto-mfaserver-deploy" TargetMode="External"/><Relationship Id="rId24" Type="http://schemas.openxmlformats.org/officeDocument/2006/relationships/hyperlink" Target="https://customers.microsoft.com/en-us/story/wipro-professional-services-enterprise-mobility-security" TargetMode="External"/><Relationship Id="rId32" Type="http://schemas.openxmlformats.org/officeDocument/2006/relationships/hyperlink" Target="https://techcommunity.microsoft.com/t5/Azure-Active-Directory-Identity/Azure-AD-Ignite-Recap-3-start-your-journey-to-password-less/ba-p/331439" TargetMode="External"/><Relationship Id="rId37" Type="http://schemas.openxmlformats.org/officeDocument/2006/relationships/hyperlink" Target="https://docs.microsoft.com/en-us/azure/active-directory/fundamentals/identity-secure-score" TargetMode="External"/><Relationship Id="rId40" Type="http://schemas.openxmlformats.org/officeDocument/2006/relationships/hyperlink" Target="https://azure.microsoft.com/en-us/resources/videos/windows-azure-multi-factor-authentication/" TargetMode="External"/><Relationship Id="rId45" Type="http://schemas.openxmlformats.org/officeDocument/2006/relationships/hyperlink" Target="https://docs.microsoft.com/en-us/azure/active-directory/authentication/concept-mfa-whichversion" TargetMode="External"/><Relationship Id="rId53" Type="http://schemas.openxmlformats.org/officeDocument/2006/relationships/hyperlink" Target="https://docs.microsoft.com/en-us/azure/active-directory/authentication/concept-mfa-whichversion" TargetMode="External"/><Relationship Id="rId58" Type="http://schemas.openxmlformats.org/officeDocument/2006/relationships/hyperlink" Target="https://docs.microsoft.com/en-us/azure/active-directory/authentication/multi-factor-authentication-faq" TargetMode="External"/><Relationship Id="rId66" Type="http://schemas.openxmlformats.org/officeDocument/2006/relationships/hyperlink" Target="https://www.youtube.com/watch?v=g0x_Vm1iFGU" TargetMode="External"/><Relationship Id="rId74" Type="http://schemas.openxmlformats.org/officeDocument/2006/relationships/hyperlink" Target="https://azure.microsoft.com/mediahandler/files/resourcefiles/architect-scalable-e-commerce-web-app/4.23%20Architect%20Scalable%20e-commerce%20web%20app.pdf" TargetMode="External"/><Relationship Id="rId79" Type="http://schemas.openxmlformats.org/officeDocument/2006/relationships/hyperlink" Target="https://docs.microsoft.com/en-us/azure/active-directory/authentication/howto-registration-mfa-sspr-combined-troubleshoot" TargetMode="External"/><Relationship Id="rId87" Type="http://schemas.openxmlformats.org/officeDocument/2006/relationships/hyperlink" Target="https://aka.ms/MFADeploymentPlan" TargetMode="External"/><Relationship Id="rId102"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s://social.msdn.microsoft.com/Forums/azure/newthread?category=windowsazureplatform&amp;forum=WindowsAzureAD&amp;prof=required" TargetMode="External"/><Relationship Id="rId82" Type="http://schemas.openxmlformats.org/officeDocument/2006/relationships/hyperlink" Target="https://aka.ms/deploymentplans" TargetMode="External"/><Relationship Id="rId90" Type="http://schemas.openxmlformats.org/officeDocument/2006/relationships/hyperlink" Target="https://aka.ms/MFADeploymentPlan" TargetMode="External"/><Relationship Id="rId95" Type="http://schemas.openxmlformats.org/officeDocument/2006/relationships/hyperlink" Target="https://docs.microsoft.com/en-us/azure/active-directory/user-help/multi-factor-authentication-end-user" TargetMode="External"/><Relationship Id="rId19" Type="http://schemas.openxmlformats.org/officeDocument/2006/relationships/image" Target="media/image1.png"/><Relationship Id="rId14" Type="http://schemas.openxmlformats.org/officeDocument/2006/relationships/hyperlink" Target="https://docs.microsoft.com/en-us/azure/active-directory/authentication/concept-mfa-whichversion" TargetMode="External"/><Relationship Id="rId22" Type="http://schemas.openxmlformats.org/officeDocument/2006/relationships/image" Target="media/image4.png"/><Relationship Id="rId27" Type="http://schemas.openxmlformats.org/officeDocument/2006/relationships/hyperlink" Target="https://customers.microsoft.com/en-us/story/orica-mining-oil-gas-azure" TargetMode="External"/><Relationship Id="rId30" Type="http://schemas.openxmlformats.org/officeDocument/2006/relationships/hyperlink" Target="https://azure.microsoft.com/en-us/case-studies/?service=multi-factor-authentication" TargetMode="External"/><Relationship Id="rId35" Type="http://schemas.openxmlformats.org/officeDocument/2006/relationships/hyperlink" Target="https://techcommunity.microsoft.com/t5/Azure-Active-Directory-Identity/More-AzureAD-MFA-Coolness-8211-selectable-verification-methods/ba-p/244264" TargetMode="External"/><Relationship Id="rId43" Type="http://schemas.openxmlformats.org/officeDocument/2006/relationships/hyperlink" Target="https://docs.microsoft.com/en-us/azure/active-directory/authentication/multi-factor-authentication-faq" TargetMode="External"/><Relationship Id="rId48" Type="http://schemas.openxmlformats.org/officeDocument/2006/relationships/hyperlink" Target="https://docs.microsoft.com/en-us/azure/security/azure-security-global-admin" TargetMode="External"/><Relationship Id="rId56" Type="http://schemas.openxmlformats.org/officeDocument/2006/relationships/hyperlink" Target="https://docs.microsoft.com/en-us/azure/active-directory/authentication/howto-mfa-userdevicesettings" TargetMode="External"/><Relationship Id="rId64" Type="http://schemas.openxmlformats.org/officeDocument/2006/relationships/hyperlink" Target="https://azure.microsoft.com/en-us/resources/videos/windows-azure-multi-factor-authentication/" TargetMode="External"/><Relationship Id="rId69" Type="http://schemas.openxmlformats.org/officeDocument/2006/relationships/hyperlink" Target="https://skillup.online/courses/course-v1:Microsoft+AZ-101.4+2018_T3/about" TargetMode="External"/><Relationship Id="rId77" Type="http://schemas.openxmlformats.org/officeDocument/2006/relationships/hyperlink" Target="https://aka.ms/mfavideo" TargetMode="External"/><Relationship Id="rId100" Type="http://schemas.openxmlformats.org/officeDocument/2006/relationships/hyperlink" Target="https://support.microsoft.com/oas/default.aspx?prid=14947" TargetMode="External"/><Relationship Id="rId8" Type="http://schemas.openxmlformats.org/officeDocument/2006/relationships/footnotes" Target="footnotes.xml"/><Relationship Id="rId51" Type="http://schemas.openxmlformats.org/officeDocument/2006/relationships/hyperlink" Target="https://docs.microsoft.com/en-us/azure/active-directory/authentication/concept-mfa-howitworks" TargetMode="External"/><Relationship Id="rId72" Type="http://schemas.openxmlformats.org/officeDocument/2006/relationships/hyperlink" Target="https://docs.microsoft.com/en-us/azure/active-directory/authentication/tutorial-mfa-applications" TargetMode="External"/><Relationship Id="rId80" Type="http://schemas.openxmlformats.org/officeDocument/2006/relationships/hyperlink" Target="https://aka.ms/MFADeploymentPlan" TargetMode="External"/><Relationship Id="rId85" Type="http://schemas.openxmlformats.org/officeDocument/2006/relationships/hyperlink" Target="https://docs.microsoft.com/en-us/azure/active-directory/authentication/howto-mfa-getstarted" TargetMode="External"/><Relationship Id="rId93" Type="http://schemas.openxmlformats.org/officeDocument/2006/relationships/hyperlink" Target="https://docs.microsoft.com/en-us/azure/active-directory/authentication/howto-mfa-userdevicesettings" TargetMode="External"/><Relationship Id="rId98" Type="http://schemas.openxmlformats.org/officeDocument/2006/relationships/hyperlink" Target="http://social.msdn.microsoft.com/Forums/windowsazure/en-US/home?category=windowsazureplatform&amp;filter=alltypes&amp;sort=lastpostdesc" TargetMode="External"/><Relationship Id="rId3" Type="http://schemas.openxmlformats.org/officeDocument/2006/relationships/customXml" Target="../customXml/item3.xml"/><Relationship Id="rId12" Type="http://schemas.openxmlformats.org/officeDocument/2006/relationships/hyperlink" Target="https://docs.microsoft.com/en-us/azure/active-directory/user-help/multi-factor-authentication-end-user" TargetMode="External"/><Relationship Id="rId17" Type="http://schemas.openxmlformats.org/officeDocument/2006/relationships/hyperlink" Target="https://docs.microsoft.com/en-us/azure/active-directory/authentication/concept-mfa-licensing" TargetMode="External"/><Relationship Id="rId25" Type="http://schemas.openxmlformats.org/officeDocument/2006/relationships/image" Target="media/image6.png"/><Relationship Id="rId33" Type="http://schemas.openxmlformats.org/officeDocument/2006/relationships/hyperlink" Target="https://techcommunity.microsoft.com/t5/Azure-Active-Directory-Identity/Hardware-OATH-tokens-in-Azure-MFA-in-the-cloud-are-now-available/ba-p/276466" TargetMode="External"/><Relationship Id="rId38" Type="http://schemas.openxmlformats.org/officeDocument/2006/relationships/hyperlink" Target="https://docs.microsoft.com/en-us/azure/security/azure-ad-secure-steps" TargetMode="External"/><Relationship Id="rId46" Type="http://schemas.openxmlformats.org/officeDocument/2006/relationships/hyperlink" Target="https://docs.microsoft.com/en-us/azure/active-directory/authentication/concept-mfa-licensing" TargetMode="External"/><Relationship Id="rId59" Type="http://schemas.openxmlformats.org/officeDocument/2006/relationships/hyperlink" Target="https://docs.microsoft.com/en-us/azure/active-directory/authentication/multi-factor-authentication-faq" TargetMode="External"/><Relationship Id="rId67" Type="http://schemas.openxmlformats.org/officeDocument/2006/relationships/hyperlink" Target="https://azure.microsoft.com/en-us/resources/videos/multi-factor-authentication-deep-dive-securing-access-on-premises/" TargetMode="External"/><Relationship Id="rId20" Type="http://schemas.openxmlformats.org/officeDocument/2006/relationships/image" Target="media/image2.png"/><Relationship Id="rId41" Type="http://schemas.openxmlformats.org/officeDocument/2006/relationships/hyperlink" Target="https://docs.microsoft.com/en-us/azure/active-directory/authentication/concept-mfa-howitworks" TargetMode="External"/><Relationship Id="rId54" Type="http://schemas.openxmlformats.org/officeDocument/2006/relationships/hyperlink" Target="https://docs.microsoft.com/en-us/azure/active-directory/authentication/concept-mfa-authprovider" TargetMode="External"/><Relationship Id="rId62" Type="http://schemas.openxmlformats.org/officeDocument/2006/relationships/hyperlink" Target="https://support.microsoft.com/oas/default.aspx?prid=14947" TargetMode="External"/><Relationship Id="rId70" Type="http://schemas.openxmlformats.org/officeDocument/2006/relationships/hyperlink" Target="https://www.pluralsight.com/courses/microsoft-azure-authentication-scenarios-developers" TargetMode="External"/><Relationship Id="rId75" Type="http://schemas.openxmlformats.org/officeDocument/2006/relationships/hyperlink" Target="https://docs.microsoft.com/en-us/azure/active-directory/authentication/multi-factor-authentication-faq" TargetMode="External"/><Relationship Id="rId83" Type="http://schemas.openxmlformats.org/officeDocument/2006/relationships/hyperlink" Target="https://aka.ms/MFADeploymentPlan" TargetMode="External"/><Relationship Id="rId88" Type="http://schemas.openxmlformats.org/officeDocument/2006/relationships/hyperlink" Target="https://aka.ms/MFADeploymentPlan" TargetMode="External"/><Relationship Id="rId91" Type="http://schemas.openxmlformats.org/officeDocument/2006/relationships/hyperlink" Target="https://docs.microsoft.com/en-us/azure/active-directory/authentication/howto-mfa-mfasettings" TargetMode="External"/><Relationship Id="rId96" Type="http://schemas.openxmlformats.org/officeDocument/2006/relationships/hyperlink" Target="https://techcommunity.microsoft.com/"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docs.microsoft.com/en-us/azure/active-directory/authentication/concept-mfa-whichversion" TargetMode="External"/><Relationship Id="rId23" Type="http://schemas.openxmlformats.org/officeDocument/2006/relationships/image" Target="media/image5.jpg"/><Relationship Id="rId28" Type="http://schemas.openxmlformats.org/officeDocument/2006/relationships/image" Target="media/image8.jpeg"/><Relationship Id="rId36" Type="http://schemas.openxmlformats.org/officeDocument/2006/relationships/hyperlink" Target="https://docs.microsoft.com/en-us/azure/active-directory/conditional-access/controls" TargetMode="External"/><Relationship Id="rId49" Type="http://schemas.openxmlformats.org/officeDocument/2006/relationships/hyperlink" Target="https://support.microsoft.com/help/12408/microsoft-account-about-two-step-verification" TargetMode="External"/><Relationship Id="rId57" Type="http://schemas.openxmlformats.org/officeDocument/2006/relationships/hyperlink" Target="https://docs.microsoft.com/en-us/azure/active-directory/authentication/concept-mfa-licensing" TargetMode="External"/><Relationship Id="rId10" Type="http://schemas.openxmlformats.org/officeDocument/2006/relationships/hyperlink" Target="https://docs.microsoft.com/en-us/azure/active-directory/authentication/howto-mfaserver-deploy" TargetMode="External"/><Relationship Id="rId31" Type="http://schemas.openxmlformats.org/officeDocument/2006/relationships/hyperlink" Target="https://docs.microsoft.com/en-us/azure/active-directory/fundamentals/whats-new" TargetMode="External"/><Relationship Id="rId44" Type="http://schemas.openxmlformats.org/officeDocument/2006/relationships/hyperlink" Target="https://docs.microsoft.com/en-us/azure/active-directory/authentication/multi-factor-authentication-security-best-practices" TargetMode="External"/><Relationship Id="rId52" Type="http://schemas.openxmlformats.org/officeDocument/2006/relationships/hyperlink" Target="https://aka.ms/MFADeploymentPlan" TargetMode="External"/><Relationship Id="rId60" Type="http://schemas.openxmlformats.org/officeDocument/2006/relationships/hyperlink" Target="https://www.microsoft.com/Search/result.aspx?form=mssupport&amp;q=phonefactor&amp;form=mssupport" TargetMode="External"/><Relationship Id="rId65" Type="http://schemas.openxmlformats.org/officeDocument/2006/relationships/hyperlink" Target="https://azure.microsoft.com/en-us/resources/videos/multi-factor-authentication-for-azure-ad/" TargetMode="External"/><Relationship Id="rId73" Type="http://schemas.openxmlformats.org/officeDocument/2006/relationships/hyperlink" Target="https://docs.microsoft.com/en-us/azure/active-directory/authentication/tutorial-risk-based-sspr-mfa" TargetMode="External"/><Relationship Id="rId78" Type="http://schemas.openxmlformats.org/officeDocument/2006/relationships/hyperlink" Target="https://docs.microsoft.com/en-us/azure/active-directory/authentication/concept-registration-mfa-sspr-converged" TargetMode="External"/><Relationship Id="rId81" Type="http://schemas.openxmlformats.org/officeDocument/2006/relationships/image" Target="media/image9.png"/><Relationship Id="rId86" Type="http://schemas.openxmlformats.org/officeDocument/2006/relationships/hyperlink" Target="https://docs.microsoft.com/en-us/azure/active-directory/authentication/howto-mfa-userstates" TargetMode="External"/><Relationship Id="rId94" Type="http://schemas.openxmlformats.org/officeDocument/2006/relationships/hyperlink" Target="https://docs.microsoft.com/en-us/azure/active-directory/authentication/multi-factor-authentication-faq" TargetMode="External"/><Relationship Id="rId99" Type="http://schemas.openxmlformats.org/officeDocument/2006/relationships/hyperlink" Target="https://feedback.azure.com/forums/169401-azure-active-directory" TargetMode="External"/><Relationship Id="rId10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docs.microsoft.com/en-us/azure/active-directory/authentication/concept-mfa-whichversion" TargetMode="External"/><Relationship Id="rId18" Type="http://schemas.openxmlformats.org/officeDocument/2006/relationships/hyperlink" Target="https://azure.microsoft.com/pricing/details/multi-factor-authentication/" TargetMode="External"/><Relationship Id="rId39" Type="http://schemas.openxmlformats.org/officeDocument/2006/relationships/hyperlink" Target="https://docs.microsoft.com/en-us/microsoft-365/enterprise/microsoft-365-policies-configu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9747D20D6DED49B1329DD1234C7775" ma:contentTypeVersion="8" ma:contentTypeDescription="Create a new document." ma:contentTypeScope="" ma:versionID="f94c5fdaf91fba9a1b284762d583aa52">
  <xsd:schema xmlns:xsd="http://www.w3.org/2001/XMLSchema" xmlns:xs="http://www.w3.org/2001/XMLSchema" xmlns:p="http://schemas.microsoft.com/office/2006/metadata/properties" xmlns:ns2="c4702a45-3ec4-4fd7-a388-03b1f7158b17" targetNamespace="http://schemas.microsoft.com/office/2006/metadata/properties" ma:root="true" ma:fieldsID="a62e4c58dfb49ab03c5c3ba0db97ac7c" ns2:_="">
    <xsd:import namespace="c4702a45-3ec4-4fd7-a388-03b1f7158b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02a45-3ec4-4fd7-a388-03b1f7158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ECA3A2-AEC1-4479-B4BF-7F6631BE3FCE}">
  <ds:schemaRefs>
    <ds:schemaRef ds:uri="http://schemas.microsoft.com/office/2006/documentManagement/types"/>
    <ds:schemaRef ds:uri="http://schemas.openxmlformats.org/package/2006/metadata/core-properties"/>
    <ds:schemaRef ds:uri="http://purl.org/dc/dcmitype/"/>
    <ds:schemaRef ds:uri="http://purl.org/dc/elements/1.1/"/>
    <ds:schemaRef ds:uri="c4702a45-3ec4-4fd7-a388-03b1f7158b17"/>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84755EC-7769-415E-91AC-73EEC9A3A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02a45-3ec4-4fd7-a388-03b1f7158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3803AF-62D0-4053-BCE7-D3E419E89B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3984</Words>
  <Characters>22712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2019-05-01T22:24:00Z</dcterms:created>
  <dcterms:modified xsi:type="dcterms:W3CDTF">2019-05-06T17:33:00Z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-1630675558</vt:i4>
  </property>
  <property fmtid="{D5CDD505-2E9C-101B-9397-08002B2CF9AE}" pid="3" name="MSIP_Label_f42aa342-8706-4288-bd11-ebb85995028c_Application">
    <vt:lpwstr>Microsoft Azure Information Protection</vt:lpwstr>
  </property>
  <property fmtid="{D5CDD505-2E9C-101B-9397-08002B2CF9AE}" pid="4" name="Sensitivity">
    <vt:lpwstr>General</vt:lpwstr>
  </property>
  <property fmtid="{D5CDD505-2E9C-101B-9397-08002B2CF9AE}" pid="5" name="MSIP_Label_f42aa342-8706-4288-bd11-ebb85995028c_Enabled">
    <vt:lpwstr>True</vt:lpwstr>
  </property>
  <property fmtid="{D5CDD505-2E9C-101B-9397-08002B2CF9AE}" pid="6" name="ContentTypeId">
    <vt:lpwstr>0x0101006F9747D20D6DED49B1329DD1234C7775</vt:lpwstr>
  </property>
  <property fmtid="{D5CDD505-2E9C-101B-9397-08002B2CF9AE}" pid="7" name="MSIP_Label_f42aa342-8706-4288-bd11-ebb85995028c_SetDate">
    <vt:lpwstr>2018-11-12T17:40:15.5683197Z</vt:lpwstr>
  </property>
  <property fmtid="{D5CDD505-2E9C-101B-9397-08002B2CF9AE}" pid="8" name="MSIP_Label_f42aa342-8706-4288-bd11-ebb85995028c_SiteId">
    <vt:lpwstr>72f988bf-86f1-41af-91ab-2d7cd011db47</vt:lpwstr>
  </property>
  <property fmtid="{D5CDD505-2E9C-101B-9397-08002B2CF9AE}" pid="9" name="MSIP_Label_f42aa342-8706-4288-bd11-ebb85995028c_Name">
    <vt:lpwstr>General</vt:lpwstr>
  </property>
  <property fmtid="{D5CDD505-2E9C-101B-9397-08002B2CF9AE}" pid="10" name="MSIP_Label_f42aa342-8706-4288-bd11-ebb85995028c_Extended_MSFT_Method">
    <vt:lpwstr>Automatic</vt:lpwstr>
  </property>
  <property fmtid="{D5CDD505-2E9C-101B-9397-08002B2CF9AE}" pid="11" name="MSIP_Label_f42aa342-8706-4288-bd11-ebb85995028c_Owner">
    <vt:lpwstr>v-nisbab@microsoft.com</vt:lpwstr>
  </property>
</Properties>
</file>